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AA0" w:rsidRDefault="003A0AA0">
      <w:pPr>
        <w:widowControl w:val="0"/>
        <w:autoSpaceDE w:val="0"/>
        <w:autoSpaceDN w:val="0"/>
        <w:adjustRightInd w:val="0"/>
        <w:spacing w:after="0" w:line="2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0C346E" w:rsidP="000C346E">
      <w:pPr>
        <w:widowControl w:val="0"/>
        <w:autoSpaceDE w:val="0"/>
        <w:autoSpaceDN w:val="0"/>
        <w:adjustRightInd w:val="0"/>
        <w:spacing w:after="0" w:line="240" w:lineRule="auto"/>
        <w:ind w:left="120"/>
        <w:jc w:val="center"/>
        <w:rPr>
          <w:rFonts w:ascii="Times New Roman" w:hAnsi="Times New Roman"/>
          <w:sz w:val="24"/>
          <w:szCs w:val="24"/>
        </w:rPr>
      </w:pPr>
      <w:r>
        <w:rPr>
          <w:rFonts w:ascii="Arial" w:hAnsi="Arial" w:cs="Arial"/>
          <w:b/>
          <w:bCs/>
        </w:rPr>
        <w:t>S</w:t>
      </w:r>
      <w:r w:rsidR="003A0AA0">
        <w:rPr>
          <w:rFonts w:ascii="Arial" w:hAnsi="Arial" w:cs="Arial"/>
          <w:b/>
          <w:bCs/>
        </w:rPr>
        <w:t>ubmission Format</w:t>
      </w:r>
    </w:p>
    <w:p w:rsidR="003A0AA0" w:rsidRDefault="003A0AA0">
      <w:pPr>
        <w:widowControl w:val="0"/>
        <w:autoSpaceDE w:val="0"/>
        <w:autoSpaceDN w:val="0"/>
        <w:adjustRightInd w:val="0"/>
        <w:spacing w:after="0" w:line="200" w:lineRule="exact"/>
        <w:rPr>
          <w:rFonts w:ascii="Times New Roman" w:hAnsi="Times New Roman"/>
          <w:sz w:val="24"/>
          <w:szCs w:val="24"/>
        </w:rPr>
      </w:pPr>
    </w:p>
    <w:p w:rsidR="000C346E" w:rsidRDefault="00CD7021" w:rsidP="000C346E">
      <w:pPr>
        <w:widowControl w:val="0"/>
        <w:overflowPunct w:val="0"/>
        <w:autoSpaceDE w:val="0"/>
        <w:autoSpaceDN w:val="0"/>
        <w:adjustRightInd w:val="0"/>
        <w:spacing w:after="0" w:line="291" w:lineRule="auto"/>
        <w:ind w:left="120" w:right="320"/>
        <w:jc w:val="both"/>
        <w:rPr>
          <w:rFonts w:ascii="Times New Roman" w:hAnsi="Times New Roman"/>
          <w:sz w:val="20"/>
          <w:szCs w:val="20"/>
        </w:rPr>
      </w:pPr>
      <w:r w:rsidRPr="000C346E">
        <w:rPr>
          <w:rFonts w:ascii="Times New Roman" w:hAnsi="Times New Roman"/>
          <w:sz w:val="20"/>
          <w:szCs w:val="20"/>
        </w:rPr>
        <w:t xml:space="preserve">All “P” </w:t>
      </w:r>
      <w:r w:rsidR="00365845" w:rsidRPr="000C346E">
        <w:rPr>
          <w:rFonts w:ascii="Times New Roman" w:hAnsi="Times New Roman"/>
          <w:sz w:val="20"/>
          <w:szCs w:val="20"/>
        </w:rPr>
        <w:t>criteria</w:t>
      </w:r>
      <w:r w:rsidRPr="000C346E">
        <w:rPr>
          <w:rFonts w:ascii="Times New Roman" w:hAnsi="Times New Roman"/>
          <w:sz w:val="20"/>
          <w:szCs w:val="20"/>
        </w:rPr>
        <w:t xml:space="preserve"> </w:t>
      </w:r>
      <w:r w:rsidRPr="000C346E">
        <w:rPr>
          <w:rFonts w:ascii="Times New Roman" w:hAnsi="Times New Roman"/>
          <w:b/>
          <w:sz w:val="20"/>
          <w:szCs w:val="20"/>
        </w:rPr>
        <w:t>must be successfully completed</w:t>
      </w:r>
      <w:r w:rsidR="00422466" w:rsidRPr="000C346E">
        <w:rPr>
          <w:rFonts w:ascii="Times New Roman" w:hAnsi="Times New Roman"/>
          <w:sz w:val="20"/>
          <w:szCs w:val="20"/>
        </w:rPr>
        <w:t xml:space="preserve"> </w:t>
      </w:r>
      <w:r w:rsidRPr="000C346E">
        <w:rPr>
          <w:rFonts w:ascii="Times New Roman" w:hAnsi="Times New Roman"/>
          <w:sz w:val="20"/>
          <w:szCs w:val="20"/>
        </w:rPr>
        <w:t xml:space="preserve">to pass </w:t>
      </w:r>
      <w:r w:rsidR="00422466" w:rsidRPr="000C346E">
        <w:rPr>
          <w:rFonts w:ascii="Times New Roman" w:hAnsi="Times New Roman"/>
          <w:sz w:val="20"/>
          <w:szCs w:val="20"/>
        </w:rPr>
        <w:t xml:space="preserve">the </w:t>
      </w:r>
      <w:r w:rsidRPr="000C346E">
        <w:rPr>
          <w:rFonts w:ascii="Times New Roman" w:hAnsi="Times New Roman"/>
          <w:sz w:val="20"/>
          <w:szCs w:val="20"/>
        </w:rPr>
        <w:t xml:space="preserve">module.  </w:t>
      </w:r>
      <w:r w:rsidR="003A0AA0" w:rsidRPr="000C346E">
        <w:rPr>
          <w:rFonts w:ascii="Times New Roman" w:hAnsi="Times New Roman"/>
          <w:sz w:val="20"/>
          <w:szCs w:val="20"/>
        </w:rPr>
        <w:t xml:space="preserve">The submission is in the form of </w:t>
      </w:r>
      <w:r w:rsidR="000C346E" w:rsidRPr="000C346E">
        <w:rPr>
          <w:rFonts w:ascii="Times New Roman" w:hAnsi="Times New Roman"/>
          <w:sz w:val="20"/>
          <w:szCs w:val="20"/>
        </w:rPr>
        <w:t xml:space="preserve">an individual written report. This should be written in a concise, formal business style, using 1.5 spacing and font size 12. You are required to make use of headings, paragraphs and subsections, as appropriate, and all the work must be your own or supported with research and referenced using the Harvard referencing system. Provide a bibliography using the Harvard referencing system should you wish to include the work of others. </w:t>
      </w:r>
    </w:p>
    <w:p w:rsidR="003B7DA0" w:rsidRDefault="003B7DA0" w:rsidP="003B7DA0">
      <w:pPr>
        <w:widowControl w:val="0"/>
        <w:autoSpaceDE w:val="0"/>
        <w:autoSpaceDN w:val="0"/>
        <w:adjustRightInd w:val="0"/>
        <w:spacing w:after="0" w:line="200" w:lineRule="exact"/>
        <w:rPr>
          <w:rFonts w:ascii="Times New Roman" w:hAnsi="Times New Roman"/>
          <w:sz w:val="24"/>
          <w:szCs w:val="24"/>
        </w:rPr>
      </w:pPr>
    </w:p>
    <w:p w:rsidR="003B7DA0" w:rsidRDefault="003B7DA0" w:rsidP="003B7DA0">
      <w:pPr>
        <w:widowControl w:val="0"/>
        <w:autoSpaceDE w:val="0"/>
        <w:autoSpaceDN w:val="0"/>
        <w:adjustRightInd w:val="0"/>
        <w:spacing w:after="0" w:line="210" w:lineRule="exact"/>
        <w:rPr>
          <w:rFonts w:ascii="Times New Roman" w:hAnsi="Times New Roman"/>
          <w:sz w:val="24"/>
          <w:szCs w:val="24"/>
        </w:rPr>
      </w:pPr>
    </w:p>
    <w:p w:rsidR="003A0AA0" w:rsidRDefault="003B7DA0" w:rsidP="003B7DA0">
      <w:pPr>
        <w:widowControl w:val="0"/>
        <w:overflowPunct w:val="0"/>
        <w:autoSpaceDE w:val="0"/>
        <w:autoSpaceDN w:val="0"/>
        <w:adjustRightInd w:val="0"/>
        <w:spacing w:after="0" w:line="317" w:lineRule="auto"/>
        <w:ind w:left="120" w:right="780"/>
        <w:rPr>
          <w:rFonts w:ascii="Times New Roman" w:hAnsi="Times New Roman"/>
          <w:sz w:val="24"/>
          <w:szCs w:val="24"/>
        </w:rPr>
      </w:pPr>
      <w:r>
        <w:rPr>
          <w:rFonts w:ascii="Arial" w:hAnsi="Arial" w:cs="Arial"/>
        </w:rPr>
        <w:t xml:space="preserve"> </w:t>
      </w:r>
      <w:bookmarkStart w:id="0" w:name="page4"/>
      <w:bookmarkEnd w:id="0"/>
      <w:r w:rsidR="003A0AA0">
        <w:rPr>
          <w:rFonts w:ascii="Arial" w:hAnsi="Arial" w:cs="Arial"/>
          <w:b/>
          <w:bCs/>
        </w:rPr>
        <w:t>Unit Learning Outcomes</w:t>
      </w: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10" w:lineRule="exact"/>
        <w:rPr>
          <w:rFonts w:ascii="Times New Roman" w:hAnsi="Times New Roman"/>
          <w:sz w:val="24"/>
          <w:szCs w:val="24"/>
        </w:rPr>
      </w:pPr>
    </w:p>
    <w:p w:rsidR="003A0AA0" w:rsidRDefault="003A0AA0">
      <w:pPr>
        <w:widowControl w:val="0"/>
        <w:overflowPunct w:val="0"/>
        <w:autoSpaceDE w:val="0"/>
        <w:autoSpaceDN w:val="0"/>
        <w:adjustRightInd w:val="0"/>
        <w:spacing w:after="0" w:line="317" w:lineRule="auto"/>
        <w:ind w:left="120" w:right="1080"/>
        <w:rPr>
          <w:rFonts w:ascii="Times New Roman" w:hAnsi="Times New Roman"/>
          <w:sz w:val="24"/>
          <w:szCs w:val="24"/>
        </w:rPr>
      </w:pPr>
      <w:r>
        <w:rPr>
          <w:rFonts w:ascii="Arial" w:hAnsi="Arial" w:cs="Arial"/>
          <w:b/>
          <w:bCs/>
        </w:rPr>
        <w:t xml:space="preserve">LO1 </w:t>
      </w:r>
      <w:r>
        <w:rPr>
          <w:rFonts w:ascii="Arial" w:hAnsi="Arial" w:cs="Arial"/>
        </w:rPr>
        <w:t>Examine the application of management techniques, cultural and leadership aspects to</w:t>
      </w:r>
      <w:r>
        <w:rPr>
          <w:rFonts w:ascii="Arial" w:hAnsi="Arial" w:cs="Arial"/>
          <w:b/>
          <w:bCs/>
        </w:rPr>
        <w:t xml:space="preserve"> </w:t>
      </w:r>
      <w:r>
        <w:rPr>
          <w:rFonts w:ascii="Arial" w:hAnsi="Arial" w:cs="Arial"/>
        </w:rPr>
        <w:t>engineering organisations.</w:t>
      </w:r>
    </w:p>
    <w:p w:rsidR="003A0AA0" w:rsidRDefault="003A0AA0">
      <w:pPr>
        <w:widowControl w:val="0"/>
        <w:autoSpaceDE w:val="0"/>
        <w:autoSpaceDN w:val="0"/>
        <w:adjustRightInd w:val="0"/>
        <w:spacing w:after="0" w:line="229" w:lineRule="exact"/>
        <w:rPr>
          <w:rFonts w:ascii="Times New Roman" w:hAnsi="Times New Roman"/>
          <w:sz w:val="24"/>
          <w:szCs w:val="24"/>
        </w:rPr>
      </w:pPr>
    </w:p>
    <w:p w:rsidR="003A0AA0" w:rsidRDefault="003A0AA0">
      <w:pPr>
        <w:widowControl w:val="0"/>
        <w:overflowPunct w:val="0"/>
        <w:autoSpaceDE w:val="0"/>
        <w:autoSpaceDN w:val="0"/>
        <w:adjustRightInd w:val="0"/>
        <w:spacing w:after="0" w:line="317" w:lineRule="auto"/>
        <w:ind w:left="120" w:right="780"/>
        <w:rPr>
          <w:rFonts w:ascii="Times New Roman" w:hAnsi="Times New Roman"/>
          <w:sz w:val="24"/>
          <w:szCs w:val="24"/>
        </w:rPr>
      </w:pPr>
      <w:r>
        <w:rPr>
          <w:rFonts w:ascii="Arial" w:hAnsi="Arial" w:cs="Arial"/>
          <w:b/>
          <w:bCs/>
        </w:rPr>
        <w:t xml:space="preserve">LO2 </w:t>
      </w:r>
      <w:r>
        <w:rPr>
          <w:rFonts w:ascii="Arial" w:hAnsi="Arial" w:cs="Arial"/>
        </w:rPr>
        <w:t>Explore the role of risk and quality management in improving performance in engineering</w:t>
      </w:r>
      <w:r>
        <w:rPr>
          <w:rFonts w:ascii="Arial" w:hAnsi="Arial" w:cs="Arial"/>
          <w:b/>
          <w:bCs/>
        </w:rPr>
        <w:t xml:space="preserve"> </w:t>
      </w:r>
      <w:r>
        <w:rPr>
          <w:rFonts w:ascii="Arial" w:hAnsi="Arial" w:cs="Arial"/>
        </w:rPr>
        <w:t>organisations.</w:t>
      </w:r>
    </w:p>
    <w:p w:rsidR="003A0AA0" w:rsidRDefault="003A0AA0">
      <w:pPr>
        <w:widowControl w:val="0"/>
        <w:autoSpaceDE w:val="0"/>
        <w:autoSpaceDN w:val="0"/>
        <w:adjustRightInd w:val="0"/>
        <w:spacing w:after="0" w:line="232" w:lineRule="exact"/>
        <w:rPr>
          <w:rFonts w:ascii="Times New Roman" w:hAnsi="Times New Roman"/>
          <w:sz w:val="24"/>
          <w:szCs w:val="24"/>
        </w:rPr>
      </w:pPr>
    </w:p>
    <w:p w:rsidR="003A0AA0" w:rsidRDefault="003A0AA0">
      <w:pPr>
        <w:widowControl w:val="0"/>
        <w:overflowPunct w:val="0"/>
        <w:autoSpaceDE w:val="0"/>
        <w:autoSpaceDN w:val="0"/>
        <w:adjustRightInd w:val="0"/>
        <w:spacing w:after="0" w:line="317" w:lineRule="auto"/>
        <w:ind w:left="120" w:right="800"/>
        <w:rPr>
          <w:rFonts w:ascii="Times New Roman" w:hAnsi="Times New Roman"/>
          <w:sz w:val="24"/>
          <w:szCs w:val="24"/>
        </w:rPr>
      </w:pPr>
      <w:r>
        <w:rPr>
          <w:rFonts w:ascii="Arial" w:hAnsi="Arial" w:cs="Arial"/>
          <w:b/>
          <w:bCs/>
        </w:rPr>
        <w:t xml:space="preserve">LO3 </w:t>
      </w:r>
      <w:r>
        <w:rPr>
          <w:rFonts w:ascii="Arial" w:hAnsi="Arial" w:cs="Arial"/>
        </w:rPr>
        <w:t>Investigate the theories and tools of project and operations management when managing</w:t>
      </w:r>
      <w:r>
        <w:rPr>
          <w:rFonts w:ascii="Arial" w:hAnsi="Arial" w:cs="Arial"/>
          <w:b/>
          <w:bCs/>
        </w:rPr>
        <w:t xml:space="preserve"> </w:t>
      </w:r>
      <w:r>
        <w:rPr>
          <w:rFonts w:ascii="Arial" w:hAnsi="Arial" w:cs="Arial"/>
        </w:rPr>
        <w:t>activities and optimising resource allocation.</w:t>
      </w:r>
    </w:p>
    <w:p w:rsidR="003A0AA0" w:rsidRDefault="003A0AA0">
      <w:pPr>
        <w:widowControl w:val="0"/>
        <w:autoSpaceDE w:val="0"/>
        <w:autoSpaceDN w:val="0"/>
        <w:adjustRightInd w:val="0"/>
        <w:spacing w:after="0" w:line="230" w:lineRule="exact"/>
        <w:rPr>
          <w:rFonts w:ascii="Times New Roman" w:hAnsi="Times New Roman"/>
          <w:sz w:val="24"/>
          <w:szCs w:val="24"/>
        </w:rPr>
      </w:pPr>
    </w:p>
    <w:p w:rsidR="003A0AA0" w:rsidRDefault="003A0AA0">
      <w:pPr>
        <w:widowControl w:val="0"/>
        <w:overflowPunct w:val="0"/>
        <w:autoSpaceDE w:val="0"/>
        <w:autoSpaceDN w:val="0"/>
        <w:adjustRightInd w:val="0"/>
        <w:spacing w:after="0" w:line="317" w:lineRule="auto"/>
        <w:ind w:left="120" w:right="1240"/>
        <w:rPr>
          <w:rFonts w:ascii="Times New Roman" w:hAnsi="Times New Roman"/>
          <w:sz w:val="24"/>
          <w:szCs w:val="24"/>
        </w:rPr>
      </w:pPr>
      <w:r>
        <w:rPr>
          <w:rFonts w:ascii="Arial" w:hAnsi="Arial" w:cs="Arial"/>
          <w:b/>
          <w:bCs/>
        </w:rPr>
        <w:t xml:space="preserve">LO4 </w:t>
      </w:r>
      <w:r>
        <w:rPr>
          <w:rFonts w:ascii="Arial" w:hAnsi="Arial" w:cs="Arial"/>
        </w:rPr>
        <w:t>Perform activities that improve current management strategies within an engineering</w:t>
      </w:r>
      <w:r>
        <w:rPr>
          <w:rFonts w:ascii="Arial" w:hAnsi="Arial" w:cs="Arial"/>
          <w:b/>
          <w:bCs/>
        </w:rPr>
        <w:t xml:space="preserve"> </w:t>
      </w:r>
      <w:r>
        <w:rPr>
          <w:rFonts w:ascii="Arial" w:hAnsi="Arial" w:cs="Arial"/>
        </w:rPr>
        <w:t>organisation.</w:t>
      </w:r>
    </w:p>
    <w:p w:rsidR="003A0AA0" w:rsidRDefault="003A0AA0">
      <w:pPr>
        <w:widowControl w:val="0"/>
        <w:autoSpaceDE w:val="0"/>
        <w:autoSpaceDN w:val="0"/>
        <w:adjustRightInd w:val="0"/>
        <w:spacing w:after="0" w:line="298" w:lineRule="exact"/>
        <w:rPr>
          <w:rFonts w:ascii="Times New Roman" w:hAnsi="Times New Roman"/>
          <w:sz w:val="24"/>
          <w:szCs w:val="24"/>
        </w:rPr>
      </w:pPr>
    </w:p>
    <w:p w:rsidR="003A0AA0" w:rsidRDefault="003A0AA0">
      <w:pPr>
        <w:widowControl w:val="0"/>
        <w:autoSpaceDE w:val="0"/>
        <w:autoSpaceDN w:val="0"/>
        <w:adjustRightInd w:val="0"/>
        <w:spacing w:after="0" w:line="240" w:lineRule="auto"/>
        <w:ind w:left="120"/>
        <w:rPr>
          <w:rFonts w:ascii="Times New Roman" w:hAnsi="Times New Roman"/>
          <w:sz w:val="24"/>
          <w:szCs w:val="24"/>
        </w:rPr>
      </w:pPr>
      <w:r>
        <w:rPr>
          <w:rFonts w:ascii="Arial" w:hAnsi="Arial" w:cs="Arial"/>
          <w:b/>
          <w:bCs/>
        </w:rPr>
        <w:t>Assignment Brief and Guidance</w:t>
      </w:r>
    </w:p>
    <w:p w:rsidR="003A0AA0" w:rsidRDefault="003A0AA0">
      <w:pPr>
        <w:widowControl w:val="0"/>
        <w:autoSpaceDE w:val="0"/>
        <w:autoSpaceDN w:val="0"/>
        <w:adjustRightInd w:val="0"/>
        <w:spacing w:after="0" w:line="114" w:lineRule="exact"/>
        <w:rPr>
          <w:rFonts w:ascii="Times New Roman" w:hAnsi="Times New Roman"/>
          <w:sz w:val="24"/>
          <w:szCs w:val="24"/>
        </w:rPr>
      </w:pPr>
    </w:p>
    <w:p w:rsidR="003A0AA0" w:rsidRDefault="003A0AA0">
      <w:pPr>
        <w:widowControl w:val="0"/>
        <w:autoSpaceDE w:val="0"/>
        <w:autoSpaceDN w:val="0"/>
        <w:adjustRightInd w:val="0"/>
        <w:spacing w:after="0" w:line="230" w:lineRule="exact"/>
        <w:rPr>
          <w:rFonts w:ascii="Times New Roman" w:hAnsi="Times New Roman"/>
          <w:sz w:val="24"/>
          <w:szCs w:val="24"/>
        </w:rPr>
      </w:pPr>
    </w:p>
    <w:p w:rsidR="001C5201" w:rsidRPr="00A46DAD" w:rsidRDefault="001C5201" w:rsidP="001C5201">
      <w:pPr>
        <w:rPr>
          <w:b/>
        </w:rPr>
      </w:pPr>
      <w:r w:rsidRPr="00A46DAD">
        <w:rPr>
          <w:b/>
        </w:rPr>
        <w:t>Scenario</w:t>
      </w:r>
    </w:p>
    <w:p w:rsidR="001C5201" w:rsidRPr="005C32E7" w:rsidRDefault="001C5201" w:rsidP="001C5201">
      <w:r w:rsidRPr="005C32E7">
        <w:t>Having just completed your qualification, you have been promoted to cell production leader at an established manufacturing firm</w:t>
      </w:r>
      <w:r w:rsidR="006F24EF">
        <w:t xml:space="preserve">, Super Beam Technologies (SBT).  SBT </w:t>
      </w:r>
      <w:r w:rsidRPr="005C32E7">
        <w:t xml:space="preserve">supplies </w:t>
      </w:r>
      <w:r w:rsidR="000264DA">
        <w:t>headlight assemblies</w:t>
      </w:r>
      <w:r w:rsidRPr="005C32E7">
        <w:t xml:space="preserve"> to the automotive industry.</w:t>
      </w:r>
      <w:r w:rsidR="006F24EF">
        <w:t xml:space="preserve">  The company has twenty five employees, ten of whom have been in the company for over 8 years</w:t>
      </w:r>
      <w:r w:rsidR="00CF08FA">
        <w:t>. The company provides injection moulding of casings and assembly of components.  Some product design services can also be provided on request.</w:t>
      </w:r>
    </w:p>
    <w:p w:rsidR="001C5201" w:rsidRPr="005C32E7" w:rsidRDefault="001C5201" w:rsidP="001C5201"/>
    <w:p w:rsidR="001C5201" w:rsidRPr="005C32E7" w:rsidRDefault="001C5201" w:rsidP="001C5201">
      <w:r w:rsidRPr="005C32E7">
        <w:t>The company is looking to expand its operations</w:t>
      </w:r>
      <w:r w:rsidR="006F24EF">
        <w:t xml:space="preserve"> and therefore much change will be required of the workforce.  New customers and products will require a heavy emphasis on quality improvement projects and the car manufacturers will issue severe  penalties for defective quality.  For the car manufacture reputation and customer safety is paramount.  The headlight is critical to the car and passenger safety p</w:t>
      </w:r>
      <w:r w:rsidR="00CF08FA">
        <w:t>roviding, daytime running light</w:t>
      </w:r>
      <w:r w:rsidR="006F24EF">
        <w:t>,</w:t>
      </w:r>
      <w:r w:rsidR="00CF08FA">
        <w:t xml:space="preserve"> turn </w:t>
      </w:r>
      <w:r w:rsidR="006F24EF">
        <w:t>indicator</w:t>
      </w:r>
      <w:r w:rsidR="00CF08FA">
        <w:t xml:space="preserve"> bulb, driving light and full beam feature.</w:t>
      </w:r>
      <w:r w:rsidR="006F24EF">
        <w:t xml:space="preserve">  Consequently</w:t>
      </w:r>
      <w:r w:rsidRPr="005C32E7">
        <w:t xml:space="preserve"> the long</w:t>
      </w:r>
      <w:r w:rsidR="00365845">
        <w:t>-</w:t>
      </w:r>
      <w:r w:rsidRPr="005C32E7">
        <w:t xml:space="preserve">standing </w:t>
      </w:r>
      <w:r w:rsidR="006F24EF">
        <w:t>O</w:t>
      </w:r>
      <w:r w:rsidR="000264DA">
        <w:t xml:space="preserve">perations Manager </w:t>
      </w:r>
      <w:r w:rsidRPr="005C32E7">
        <w:t xml:space="preserve"> has asked you, as the newest qualified member of staff, to produce</w:t>
      </w:r>
      <w:r w:rsidR="000264DA">
        <w:t xml:space="preserve"> two </w:t>
      </w:r>
      <w:r w:rsidRPr="005C32E7">
        <w:t xml:space="preserve"> report</w:t>
      </w:r>
      <w:r w:rsidR="002B4F48">
        <w:t>s</w:t>
      </w:r>
      <w:r w:rsidRPr="005C32E7">
        <w:t xml:space="preserve"> on the </w:t>
      </w:r>
      <w:r w:rsidR="000264DA">
        <w:t xml:space="preserve">engineering management </w:t>
      </w:r>
      <w:r w:rsidRPr="005C32E7">
        <w:t xml:space="preserve"> techniques </w:t>
      </w:r>
      <w:r w:rsidR="000264DA">
        <w:t>applicable</w:t>
      </w:r>
      <w:r w:rsidRPr="005C32E7">
        <w:t xml:space="preserve"> in the modern day automotive </w:t>
      </w:r>
      <w:r w:rsidR="000264DA">
        <w:t>component supply industry</w:t>
      </w:r>
      <w:r w:rsidRPr="005C32E7">
        <w:t>.</w:t>
      </w:r>
      <w:r w:rsidR="00365845">
        <w:t xml:space="preserve"> The </w:t>
      </w:r>
      <w:r w:rsidR="00CF08FA">
        <w:t xml:space="preserve">manager </w:t>
      </w:r>
      <w:r w:rsidR="00365845">
        <w:t xml:space="preserve"> requires you to follow specific guidelines of interest to the company.</w:t>
      </w:r>
    </w:p>
    <w:p w:rsidR="001C5201" w:rsidRPr="005C32E7" w:rsidRDefault="001C5201" w:rsidP="001C5201"/>
    <w:p w:rsidR="003A0AA0" w:rsidRDefault="001C5201" w:rsidP="000C346E">
      <w:pPr>
        <w:pStyle w:val="ListParagraph"/>
        <w:shd w:val="clear" w:color="auto" w:fill="D9D9D9"/>
        <w:ind w:left="0"/>
        <w:jc w:val="center"/>
        <w:rPr>
          <w:rFonts w:ascii="Times New Roman" w:hAnsi="Times New Roman"/>
          <w:sz w:val="24"/>
          <w:szCs w:val="24"/>
        </w:rPr>
        <w:sectPr w:rsidR="003A0AA0">
          <w:footerReference w:type="default" r:id="rId7"/>
          <w:pgSz w:w="11900" w:h="16817"/>
          <w:pgMar w:top="678" w:right="642" w:bottom="0" w:left="680" w:header="720" w:footer="720" w:gutter="0"/>
          <w:cols w:space="720" w:equalWidth="0">
            <w:col w:w="10580"/>
          </w:cols>
          <w:noEndnote/>
        </w:sectPr>
      </w:pPr>
      <w:r>
        <w:t>*</w:t>
      </w:r>
    </w:p>
    <w:p w:rsidR="003A0AA0" w:rsidRDefault="003A0AA0">
      <w:pPr>
        <w:widowControl w:val="0"/>
        <w:autoSpaceDE w:val="0"/>
        <w:autoSpaceDN w:val="0"/>
        <w:adjustRightInd w:val="0"/>
        <w:spacing w:after="0" w:line="200" w:lineRule="exact"/>
        <w:rPr>
          <w:rFonts w:ascii="Times New Roman" w:hAnsi="Times New Roman"/>
          <w:sz w:val="24"/>
          <w:szCs w:val="24"/>
        </w:rPr>
      </w:pPr>
      <w:bookmarkStart w:id="1" w:name="_GoBack"/>
      <w:bookmarkEnd w:id="1"/>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E40B0B" w:rsidRDefault="000264DA" w:rsidP="00E40B0B">
      <w:pPr>
        <w:tabs>
          <w:tab w:val="left" w:pos="800"/>
        </w:tabs>
        <w:spacing w:line="288" w:lineRule="auto"/>
        <w:ind w:left="820" w:right="380" w:hanging="559"/>
        <w:jc w:val="center"/>
        <w:rPr>
          <w:rFonts w:ascii="Verdana" w:hAnsi="Verdana"/>
        </w:rPr>
      </w:pPr>
      <w:bookmarkStart w:id="2" w:name="page5"/>
      <w:bookmarkEnd w:id="2"/>
      <w:r>
        <w:rPr>
          <w:rFonts w:ascii="Arial" w:hAnsi="Arial" w:cs="Arial"/>
          <w:noProof/>
          <w:color w:val="1A0DAB"/>
          <w:sz w:val="20"/>
          <w:szCs w:val="20"/>
          <w:bdr w:val="none" w:sz="0" w:space="0" w:color="auto" w:frame="1"/>
        </w:rPr>
        <w:drawing>
          <wp:inline distT="0" distB="0" distL="0" distR="0">
            <wp:extent cx="3457575" cy="2433601"/>
            <wp:effectExtent l="0" t="0" r="0" b="5080"/>
            <wp:docPr id="5" name="Picture 5" descr="Image result for headlight assembly diagram">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eadlight assembly diagram">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7575" cy="2433601"/>
                    </a:xfrm>
                    <a:prstGeom prst="rect">
                      <a:avLst/>
                    </a:prstGeom>
                    <a:noFill/>
                    <a:ln>
                      <a:noFill/>
                    </a:ln>
                  </pic:spPr>
                </pic:pic>
              </a:graphicData>
            </a:graphic>
          </wp:inline>
        </w:drawing>
      </w:r>
    </w:p>
    <w:p w:rsidR="001C5201" w:rsidRDefault="00A30553" w:rsidP="000C346E">
      <w:pPr>
        <w:spacing w:after="0" w:line="240" w:lineRule="auto"/>
        <w:jc w:val="center"/>
        <w:rPr>
          <w:b/>
        </w:rPr>
      </w:pPr>
      <w:r w:rsidRPr="00A30553">
        <w:rPr>
          <w:b/>
        </w:rPr>
        <w:t xml:space="preserve">Report 1: </w:t>
      </w:r>
      <w:r w:rsidR="001C5201" w:rsidRPr="00A30553">
        <w:rPr>
          <w:b/>
        </w:rPr>
        <w:t>Existing operations in the context of current approaches</w:t>
      </w:r>
      <w:r w:rsidRPr="00A30553">
        <w:rPr>
          <w:b/>
        </w:rPr>
        <w:t xml:space="preserve"> </w:t>
      </w:r>
      <w:r>
        <w:rPr>
          <w:b/>
        </w:rPr>
        <w:t xml:space="preserve">to </w:t>
      </w:r>
      <w:r w:rsidRPr="00A30553">
        <w:rPr>
          <w:b/>
        </w:rPr>
        <w:t>Risk and Improvement</w:t>
      </w:r>
    </w:p>
    <w:p w:rsidR="00A6350F" w:rsidRPr="00A6350F" w:rsidRDefault="00A6350F" w:rsidP="00A30553">
      <w:pPr>
        <w:spacing w:after="0" w:line="240" w:lineRule="auto"/>
      </w:pPr>
      <w:r>
        <w:t>Here you are required to write a report examining operational management in light of culture and preventative towards quality management in the general context and then relate to the case study in question</w:t>
      </w:r>
    </w:p>
    <w:p w:rsidR="00C25BEA" w:rsidRPr="000C346E" w:rsidRDefault="00A6350F" w:rsidP="002B4F48">
      <w:pPr>
        <w:spacing w:after="0" w:line="240" w:lineRule="auto"/>
        <w:jc w:val="center"/>
        <w:rPr>
          <w:i/>
        </w:rPr>
      </w:pPr>
      <w:r w:rsidRPr="000C346E">
        <w:rPr>
          <w:i/>
        </w:rPr>
        <w:t>G</w:t>
      </w:r>
      <w:r w:rsidR="009A7E18" w:rsidRPr="000C346E">
        <w:rPr>
          <w:i/>
        </w:rPr>
        <w:t xml:space="preserve">uidelines (note: the more criteria covered correctly the higher the grade achieved) </w:t>
      </w:r>
    </w:p>
    <w:p w:rsidR="00A30553" w:rsidRPr="000C346E" w:rsidRDefault="00A30553" w:rsidP="00A30553">
      <w:pPr>
        <w:spacing w:after="0" w:line="240" w:lineRule="auto"/>
        <w:rPr>
          <w:i/>
        </w:rPr>
      </w:pPr>
    </w:p>
    <w:p w:rsidR="0047268F" w:rsidRPr="000C346E" w:rsidRDefault="00A6350F" w:rsidP="002B590B">
      <w:pPr>
        <w:pStyle w:val="ListParagraph"/>
        <w:numPr>
          <w:ilvl w:val="0"/>
          <w:numId w:val="16"/>
        </w:numPr>
        <w:spacing w:line="0" w:lineRule="atLeast"/>
        <w:rPr>
          <w:rFonts w:ascii="Times New Roman" w:eastAsia="Verdana" w:hAnsi="Times New Roman"/>
          <w:sz w:val="24"/>
          <w:szCs w:val="24"/>
        </w:rPr>
      </w:pPr>
      <w:r w:rsidRPr="000C346E">
        <w:rPr>
          <w:rFonts w:ascii="Times New Roman" w:hAnsi="Times New Roman"/>
          <w:sz w:val="24"/>
          <w:szCs w:val="24"/>
        </w:rPr>
        <w:t xml:space="preserve">Examine </w:t>
      </w:r>
      <w:r w:rsidR="0047268F" w:rsidRPr="000C346E">
        <w:rPr>
          <w:rFonts w:ascii="Times New Roman" w:hAnsi="Times New Roman"/>
          <w:sz w:val="24"/>
          <w:szCs w:val="24"/>
        </w:rPr>
        <w:t xml:space="preserve">the following </w:t>
      </w:r>
      <w:r w:rsidR="003C0CA9" w:rsidRPr="000C346E">
        <w:rPr>
          <w:rFonts w:ascii="Times New Roman" w:hAnsi="Times New Roman"/>
          <w:sz w:val="24"/>
          <w:szCs w:val="24"/>
        </w:rPr>
        <w:t>leadership</w:t>
      </w:r>
      <w:r w:rsidR="000C346E" w:rsidRPr="000C346E">
        <w:rPr>
          <w:rFonts w:ascii="Times New Roman" w:hAnsi="Times New Roman"/>
          <w:sz w:val="24"/>
          <w:szCs w:val="24"/>
        </w:rPr>
        <w:t>/management</w:t>
      </w:r>
      <w:r w:rsidR="0047268F" w:rsidRPr="000C346E">
        <w:rPr>
          <w:rFonts w:ascii="Times New Roman" w:hAnsi="Times New Roman"/>
          <w:sz w:val="24"/>
          <w:szCs w:val="24"/>
        </w:rPr>
        <w:t xml:space="preserve"> styles and how they i</w:t>
      </w:r>
      <w:r w:rsidR="0047268F" w:rsidRPr="000C346E">
        <w:rPr>
          <w:rFonts w:ascii="Times New Roman" w:eastAsia="Verdana" w:hAnsi="Times New Roman"/>
          <w:sz w:val="24"/>
          <w:szCs w:val="24"/>
        </w:rPr>
        <w:t>nfluence organisational culture and contribute towards change</w:t>
      </w:r>
      <w:r w:rsidR="003C5D02" w:rsidRPr="000C346E">
        <w:rPr>
          <w:rFonts w:ascii="Times New Roman" w:eastAsia="Verdana" w:hAnsi="Times New Roman"/>
          <w:sz w:val="24"/>
          <w:szCs w:val="24"/>
        </w:rPr>
        <w:t>:</w:t>
      </w:r>
    </w:p>
    <w:p w:rsidR="0047268F" w:rsidRPr="000C346E" w:rsidRDefault="0047268F" w:rsidP="006F24EF">
      <w:pPr>
        <w:numPr>
          <w:ilvl w:val="0"/>
          <w:numId w:val="9"/>
        </w:numPr>
        <w:tabs>
          <w:tab w:val="left" w:pos="800"/>
        </w:tabs>
        <w:spacing w:after="0" w:line="300" w:lineRule="atLeast"/>
        <w:ind w:right="380"/>
        <w:textAlignment w:val="baseline"/>
        <w:outlineLvl w:val="2"/>
        <w:rPr>
          <w:rFonts w:ascii="&amp;quot" w:hAnsi="&amp;quot"/>
          <w:color w:val="000000"/>
          <w:sz w:val="23"/>
          <w:szCs w:val="23"/>
        </w:rPr>
      </w:pPr>
      <w:r w:rsidRPr="000C346E">
        <w:rPr>
          <w:rFonts w:ascii="&amp;quot" w:hAnsi="&amp;quot"/>
          <w:color w:val="000000"/>
          <w:sz w:val="23"/>
          <w:szCs w:val="23"/>
        </w:rPr>
        <w:t>Autocratic Leadership</w:t>
      </w:r>
    </w:p>
    <w:p w:rsidR="0047268F" w:rsidRPr="000C346E" w:rsidRDefault="0047268F" w:rsidP="0047268F">
      <w:pPr>
        <w:pStyle w:val="ListParagraph"/>
        <w:numPr>
          <w:ilvl w:val="0"/>
          <w:numId w:val="9"/>
        </w:numPr>
        <w:spacing w:after="0" w:line="300" w:lineRule="atLeast"/>
        <w:textAlignment w:val="baseline"/>
        <w:outlineLvl w:val="2"/>
        <w:rPr>
          <w:rFonts w:ascii="&amp;quot" w:hAnsi="&amp;quot"/>
          <w:color w:val="000000"/>
          <w:sz w:val="23"/>
          <w:szCs w:val="23"/>
        </w:rPr>
      </w:pPr>
      <w:r w:rsidRPr="000C346E">
        <w:rPr>
          <w:rFonts w:ascii="&amp;quot" w:hAnsi="&amp;quot"/>
          <w:color w:val="000000"/>
          <w:sz w:val="23"/>
          <w:szCs w:val="23"/>
        </w:rPr>
        <w:t>Laissez-Faire Leadership</w:t>
      </w:r>
    </w:p>
    <w:p w:rsidR="0047268F" w:rsidRPr="000C346E" w:rsidRDefault="0047268F" w:rsidP="0047268F">
      <w:pPr>
        <w:pStyle w:val="ListParagraph"/>
        <w:numPr>
          <w:ilvl w:val="0"/>
          <w:numId w:val="9"/>
        </w:numPr>
        <w:spacing w:after="0" w:line="300" w:lineRule="atLeast"/>
        <w:textAlignment w:val="baseline"/>
        <w:outlineLvl w:val="2"/>
        <w:rPr>
          <w:rFonts w:ascii="&amp;quot" w:hAnsi="&amp;quot"/>
          <w:color w:val="000000"/>
          <w:sz w:val="23"/>
          <w:szCs w:val="23"/>
        </w:rPr>
      </w:pPr>
      <w:r w:rsidRPr="000C346E">
        <w:rPr>
          <w:rFonts w:ascii="&amp;quot" w:hAnsi="&amp;quot"/>
          <w:color w:val="000000"/>
          <w:sz w:val="23"/>
          <w:szCs w:val="23"/>
        </w:rPr>
        <w:t>Transformative Leadership</w:t>
      </w:r>
    </w:p>
    <w:p w:rsidR="0047268F" w:rsidRPr="000C346E" w:rsidRDefault="0047268F" w:rsidP="0047268F">
      <w:pPr>
        <w:pStyle w:val="ListParagraph"/>
        <w:numPr>
          <w:ilvl w:val="0"/>
          <w:numId w:val="9"/>
        </w:numPr>
        <w:spacing w:after="0" w:line="300" w:lineRule="atLeast"/>
        <w:textAlignment w:val="baseline"/>
        <w:outlineLvl w:val="2"/>
        <w:rPr>
          <w:rFonts w:ascii="&amp;quot" w:hAnsi="&amp;quot"/>
          <w:color w:val="000000"/>
          <w:sz w:val="23"/>
          <w:szCs w:val="23"/>
        </w:rPr>
      </w:pPr>
      <w:r w:rsidRPr="000C346E">
        <w:rPr>
          <w:rFonts w:ascii="&amp;quot" w:hAnsi="&amp;quot"/>
          <w:color w:val="000000"/>
          <w:sz w:val="23"/>
          <w:szCs w:val="23"/>
        </w:rPr>
        <w:t xml:space="preserve">Participant Leadership </w:t>
      </w:r>
    </w:p>
    <w:p w:rsidR="0047268F" w:rsidRPr="000C346E" w:rsidRDefault="0047268F" w:rsidP="0047268F">
      <w:pPr>
        <w:pStyle w:val="ListParagraph"/>
        <w:numPr>
          <w:ilvl w:val="0"/>
          <w:numId w:val="9"/>
        </w:numPr>
        <w:spacing w:after="0" w:line="300" w:lineRule="atLeast"/>
        <w:textAlignment w:val="baseline"/>
        <w:outlineLvl w:val="2"/>
        <w:rPr>
          <w:rFonts w:ascii="&amp;quot" w:hAnsi="&amp;quot"/>
          <w:color w:val="000000"/>
          <w:sz w:val="23"/>
          <w:szCs w:val="23"/>
        </w:rPr>
      </w:pPr>
      <w:r w:rsidRPr="000C346E">
        <w:rPr>
          <w:rFonts w:ascii="&amp;quot" w:hAnsi="&amp;quot"/>
          <w:color w:val="000000"/>
          <w:sz w:val="23"/>
          <w:szCs w:val="23"/>
        </w:rPr>
        <w:t>Transactional Leadership</w:t>
      </w:r>
    </w:p>
    <w:p w:rsidR="0047268F" w:rsidRPr="000C346E" w:rsidRDefault="0047268F" w:rsidP="0047268F">
      <w:pPr>
        <w:tabs>
          <w:tab w:val="left" w:pos="800"/>
        </w:tabs>
        <w:spacing w:after="0" w:line="288" w:lineRule="auto"/>
        <w:ind w:left="720" w:right="380"/>
        <w:rPr>
          <w:rFonts w:ascii="Times New Roman" w:hAnsi="Times New Roman"/>
          <w:sz w:val="24"/>
          <w:szCs w:val="24"/>
        </w:rPr>
      </w:pPr>
    </w:p>
    <w:p w:rsidR="00214D4D" w:rsidRPr="000C346E" w:rsidRDefault="0047268F" w:rsidP="002B590B">
      <w:pPr>
        <w:pStyle w:val="ListParagraph"/>
        <w:widowControl w:val="0"/>
        <w:numPr>
          <w:ilvl w:val="0"/>
          <w:numId w:val="16"/>
        </w:numPr>
        <w:tabs>
          <w:tab w:val="left" w:pos="800"/>
        </w:tabs>
        <w:autoSpaceDE w:val="0"/>
        <w:autoSpaceDN w:val="0"/>
        <w:adjustRightInd w:val="0"/>
        <w:spacing w:after="0" w:line="240" w:lineRule="auto"/>
        <w:ind w:right="380"/>
        <w:rPr>
          <w:rFonts w:ascii="Times New Roman" w:hAnsi="Times New Roman"/>
          <w:sz w:val="24"/>
          <w:szCs w:val="24"/>
        </w:rPr>
      </w:pPr>
      <w:r w:rsidRPr="000C346E">
        <w:rPr>
          <w:rFonts w:ascii="Times New Roman" w:hAnsi="Times New Roman"/>
          <w:sz w:val="24"/>
          <w:szCs w:val="24"/>
        </w:rPr>
        <w:t xml:space="preserve">Choose </w:t>
      </w:r>
      <w:r w:rsidR="00133B0E">
        <w:rPr>
          <w:rFonts w:ascii="Times New Roman" w:hAnsi="Times New Roman"/>
          <w:sz w:val="24"/>
          <w:szCs w:val="24"/>
        </w:rPr>
        <w:t>two</w:t>
      </w:r>
      <w:r w:rsidRPr="000C346E">
        <w:rPr>
          <w:rFonts w:ascii="Times New Roman" w:hAnsi="Times New Roman"/>
          <w:sz w:val="24"/>
          <w:szCs w:val="24"/>
        </w:rPr>
        <w:t xml:space="preserve"> management/leadership approach</w:t>
      </w:r>
      <w:r w:rsidR="00133B0E">
        <w:rPr>
          <w:rFonts w:ascii="Times New Roman" w:hAnsi="Times New Roman"/>
          <w:sz w:val="24"/>
          <w:szCs w:val="24"/>
        </w:rPr>
        <w:t>es</w:t>
      </w:r>
      <w:r w:rsidRPr="000C346E">
        <w:rPr>
          <w:rFonts w:ascii="Times New Roman" w:hAnsi="Times New Roman"/>
          <w:sz w:val="24"/>
          <w:szCs w:val="24"/>
        </w:rPr>
        <w:t xml:space="preserve"> </w:t>
      </w:r>
      <w:r w:rsidR="000C346E">
        <w:rPr>
          <w:rFonts w:ascii="Times New Roman" w:hAnsi="Times New Roman"/>
          <w:sz w:val="24"/>
          <w:szCs w:val="24"/>
        </w:rPr>
        <w:t xml:space="preserve">from the above </w:t>
      </w:r>
      <w:r w:rsidRPr="000C346E">
        <w:rPr>
          <w:rFonts w:ascii="Times New Roman" w:hAnsi="Times New Roman"/>
          <w:sz w:val="24"/>
          <w:szCs w:val="24"/>
        </w:rPr>
        <w:t>that you would recommend for the company in question</w:t>
      </w:r>
      <w:r w:rsidR="000C346E" w:rsidRPr="000C346E">
        <w:rPr>
          <w:rFonts w:ascii="Times New Roman" w:hAnsi="Times New Roman"/>
          <w:sz w:val="24"/>
          <w:szCs w:val="24"/>
        </w:rPr>
        <w:t>.</w:t>
      </w:r>
      <w:r w:rsidRPr="000C346E">
        <w:rPr>
          <w:rFonts w:ascii="Times New Roman" w:hAnsi="Times New Roman"/>
          <w:sz w:val="24"/>
          <w:szCs w:val="24"/>
        </w:rPr>
        <w:t xml:space="preserve"> </w:t>
      </w:r>
      <w:r w:rsidR="00A30553" w:rsidRPr="000C346E">
        <w:rPr>
          <w:rFonts w:ascii="Times New Roman" w:hAnsi="Times New Roman"/>
          <w:sz w:val="24"/>
          <w:szCs w:val="24"/>
        </w:rPr>
        <w:t>J</w:t>
      </w:r>
      <w:r w:rsidR="002B4F48" w:rsidRPr="000C346E">
        <w:rPr>
          <w:rFonts w:ascii="Times New Roman" w:hAnsi="Times New Roman"/>
          <w:sz w:val="24"/>
          <w:szCs w:val="24"/>
        </w:rPr>
        <w:t>ustif</w:t>
      </w:r>
      <w:r w:rsidR="00A6350F" w:rsidRPr="000C346E">
        <w:rPr>
          <w:rFonts w:ascii="Times New Roman" w:hAnsi="Times New Roman"/>
          <w:sz w:val="24"/>
          <w:szCs w:val="24"/>
        </w:rPr>
        <w:t xml:space="preserve">y </w:t>
      </w:r>
      <w:r w:rsidR="002B4F48" w:rsidRPr="000C346E">
        <w:rPr>
          <w:rFonts w:ascii="Times New Roman" w:hAnsi="Times New Roman"/>
          <w:sz w:val="24"/>
          <w:szCs w:val="24"/>
        </w:rPr>
        <w:t xml:space="preserve">choice </w:t>
      </w:r>
      <w:r w:rsidR="00A30553" w:rsidRPr="000C346E">
        <w:rPr>
          <w:rFonts w:ascii="Times New Roman" w:hAnsi="Times New Roman"/>
          <w:sz w:val="24"/>
          <w:szCs w:val="24"/>
        </w:rPr>
        <w:t>(</w:t>
      </w:r>
      <w:r w:rsidR="000C346E">
        <w:rPr>
          <w:rFonts w:ascii="Times New Roman" w:hAnsi="Times New Roman"/>
          <w:sz w:val="24"/>
          <w:szCs w:val="24"/>
        </w:rPr>
        <w:t xml:space="preserve">Consider </w:t>
      </w:r>
      <w:r w:rsidR="00A30553" w:rsidRPr="000C346E">
        <w:rPr>
          <w:rFonts w:ascii="Times New Roman" w:hAnsi="Times New Roman"/>
          <w:sz w:val="24"/>
          <w:szCs w:val="24"/>
        </w:rPr>
        <w:t>i</w:t>
      </w:r>
      <w:r w:rsidR="00214D4D" w:rsidRPr="000C346E">
        <w:rPr>
          <w:rFonts w:ascii="Times New Roman" w:hAnsi="Times New Roman"/>
          <w:sz w:val="24"/>
          <w:szCs w:val="24"/>
        </w:rPr>
        <w:t>nfluence on organisational culture and communication practices</w:t>
      </w:r>
      <w:r w:rsidR="00A30553" w:rsidRPr="000C346E">
        <w:rPr>
          <w:rFonts w:ascii="Times New Roman" w:hAnsi="Times New Roman"/>
          <w:sz w:val="24"/>
          <w:szCs w:val="24"/>
        </w:rPr>
        <w:t>)</w:t>
      </w:r>
      <w:r w:rsidR="009F7BB3" w:rsidRPr="000C346E">
        <w:rPr>
          <w:rFonts w:ascii="Times New Roman" w:hAnsi="Times New Roman"/>
          <w:sz w:val="24"/>
          <w:szCs w:val="24"/>
        </w:rPr>
        <w:t>.</w:t>
      </w:r>
    </w:p>
    <w:p w:rsidR="0047268F" w:rsidRPr="000C346E" w:rsidRDefault="0047268F" w:rsidP="0047268F">
      <w:pPr>
        <w:widowControl w:val="0"/>
        <w:tabs>
          <w:tab w:val="left" w:pos="800"/>
        </w:tabs>
        <w:autoSpaceDE w:val="0"/>
        <w:autoSpaceDN w:val="0"/>
        <w:adjustRightInd w:val="0"/>
        <w:spacing w:after="0" w:line="240" w:lineRule="auto"/>
        <w:ind w:left="720" w:right="380"/>
        <w:rPr>
          <w:rFonts w:ascii="Times New Roman" w:hAnsi="Times New Roman"/>
          <w:sz w:val="24"/>
          <w:szCs w:val="24"/>
        </w:rPr>
      </w:pPr>
    </w:p>
    <w:p w:rsidR="003C0CA9" w:rsidRPr="000C346E" w:rsidRDefault="00A6350F" w:rsidP="002B590B">
      <w:pPr>
        <w:pStyle w:val="ListParagraph"/>
        <w:numPr>
          <w:ilvl w:val="0"/>
          <w:numId w:val="16"/>
        </w:numPr>
        <w:spacing w:after="0" w:line="240" w:lineRule="auto"/>
        <w:rPr>
          <w:rFonts w:ascii="Times New Roman" w:hAnsi="Times New Roman"/>
          <w:sz w:val="24"/>
          <w:szCs w:val="24"/>
        </w:rPr>
      </w:pPr>
      <w:r w:rsidRPr="000C346E">
        <w:rPr>
          <w:rFonts w:ascii="Times New Roman" w:hAnsi="Times New Roman"/>
          <w:sz w:val="24"/>
          <w:szCs w:val="24"/>
        </w:rPr>
        <w:t>Provide r</w:t>
      </w:r>
      <w:r w:rsidR="003C0CA9" w:rsidRPr="000C346E">
        <w:rPr>
          <w:rFonts w:ascii="Times New Roman" w:hAnsi="Times New Roman"/>
          <w:sz w:val="24"/>
          <w:szCs w:val="24"/>
        </w:rPr>
        <w:t>ecommendations for the most efficient application</w:t>
      </w:r>
      <w:r w:rsidR="0047268F" w:rsidRPr="000C346E">
        <w:rPr>
          <w:rFonts w:ascii="Times New Roman" w:hAnsi="Times New Roman"/>
          <w:sz w:val="24"/>
          <w:szCs w:val="24"/>
        </w:rPr>
        <w:t xml:space="preserve"> </w:t>
      </w:r>
      <w:r w:rsidR="00A52B4D">
        <w:rPr>
          <w:rFonts w:ascii="Times New Roman" w:hAnsi="Times New Roman"/>
          <w:sz w:val="24"/>
          <w:szCs w:val="24"/>
        </w:rPr>
        <w:t xml:space="preserve">of the above </w:t>
      </w:r>
      <w:r w:rsidR="0047268F" w:rsidRPr="000C346E">
        <w:rPr>
          <w:rFonts w:ascii="Times New Roman" w:hAnsi="Times New Roman"/>
          <w:sz w:val="24"/>
          <w:szCs w:val="24"/>
        </w:rPr>
        <w:t>in the automotive component manufacturer</w:t>
      </w:r>
      <w:r w:rsidR="00C25BEA" w:rsidRPr="000C346E">
        <w:rPr>
          <w:rFonts w:ascii="Times New Roman" w:hAnsi="Times New Roman"/>
          <w:sz w:val="24"/>
          <w:szCs w:val="24"/>
        </w:rPr>
        <w:t>.</w:t>
      </w:r>
      <w:r w:rsidR="003C0CA9" w:rsidRPr="000C346E">
        <w:rPr>
          <w:rFonts w:ascii="Times New Roman" w:hAnsi="Times New Roman"/>
          <w:sz w:val="24"/>
          <w:szCs w:val="24"/>
        </w:rPr>
        <w:t xml:space="preserve"> </w:t>
      </w:r>
    </w:p>
    <w:p w:rsidR="0047268F" w:rsidRPr="000C346E" w:rsidRDefault="0047268F" w:rsidP="0047268F">
      <w:pPr>
        <w:spacing w:after="0" w:line="240" w:lineRule="auto"/>
        <w:rPr>
          <w:rFonts w:ascii="Times New Roman" w:hAnsi="Times New Roman"/>
          <w:sz w:val="24"/>
          <w:szCs w:val="24"/>
        </w:rPr>
      </w:pPr>
    </w:p>
    <w:p w:rsidR="00722C9C" w:rsidRPr="000C346E" w:rsidRDefault="000264DA" w:rsidP="002B590B">
      <w:pPr>
        <w:pStyle w:val="ListParagraph"/>
        <w:widowControl w:val="0"/>
        <w:numPr>
          <w:ilvl w:val="0"/>
          <w:numId w:val="1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Describe</w:t>
      </w:r>
      <w:r w:rsidR="00A6350F" w:rsidRPr="000C346E">
        <w:rPr>
          <w:rFonts w:ascii="Times New Roman" w:hAnsi="Times New Roman"/>
          <w:sz w:val="24"/>
          <w:szCs w:val="24"/>
        </w:rPr>
        <w:t xml:space="preserve"> </w:t>
      </w:r>
      <w:r>
        <w:rPr>
          <w:rFonts w:ascii="Times New Roman" w:hAnsi="Times New Roman"/>
          <w:sz w:val="24"/>
          <w:szCs w:val="24"/>
        </w:rPr>
        <w:t xml:space="preserve">the role and impact of DFMEA and PFMEA in </w:t>
      </w:r>
      <w:r w:rsidR="0047268F" w:rsidRPr="000C346E">
        <w:rPr>
          <w:rFonts w:ascii="Times New Roman" w:hAnsi="Times New Roman"/>
          <w:sz w:val="24"/>
          <w:szCs w:val="24"/>
        </w:rPr>
        <w:t>automotive component manufacture.</w:t>
      </w:r>
    </w:p>
    <w:p w:rsidR="0047268F" w:rsidRPr="000C346E" w:rsidRDefault="0047268F" w:rsidP="0047268F">
      <w:pPr>
        <w:widowControl w:val="0"/>
        <w:autoSpaceDE w:val="0"/>
        <w:autoSpaceDN w:val="0"/>
        <w:adjustRightInd w:val="0"/>
        <w:spacing w:after="0" w:line="240" w:lineRule="auto"/>
        <w:ind w:left="720"/>
        <w:rPr>
          <w:rFonts w:ascii="Times New Roman" w:hAnsi="Times New Roman"/>
          <w:sz w:val="24"/>
          <w:szCs w:val="24"/>
        </w:rPr>
      </w:pPr>
    </w:p>
    <w:p w:rsidR="00722C9C" w:rsidRPr="000C346E" w:rsidRDefault="00A6350F" w:rsidP="002B590B">
      <w:pPr>
        <w:pStyle w:val="ListParagraph"/>
        <w:widowControl w:val="0"/>
        <w:numPr>
          <w:ilvl w:val="0"/>
          <w:numId w:val="16"/>
        </w:numPr>
        <w:autoSpaceDE w:val="0"/>
        <w:autoSpaceDN w:val="0"/>
        <w:adjustRightInd w:val="0"/>
        <w:spacing w:after="0" w:line="240" w:lineRule="auto"/>
        <w:rPr>
          <w:rFonts w:ascii="Times New Roman" w:hAnsi="Times New Roman"/>
          <w:sz w:val="24"/>
          <w:szCs w:val="24"/>
        </w:rPr>
      </w:pPr>
      <w:r w:rsidRPr="000C346E">
        <w:rPr>
          <w:rFonts w:ascii="Times New Roman" w:hAnsi="Times New Roman"/>
          <w:sz w:val="24"/>
          <w:szCs w:val="24"/>
        </w:rPr>
        <w:t xml:space="preserve">Explain </w:t>
      </w:r>
      <w:r w:rsidR="00133B0E">
        <w:rPr>
          <w:rFonts w:ascii="Times New Roman" w:hAnsi="Times New Roman"/>
          <w:sz w:val="24"/>
          <w:szCs w:val="24"/>
        </w:rPr>
        <w:t xml:space="preserve">how </w:t>
      </w:r>
      <w:r w:rsidR="00133B0E" w:rsidRPr="000C346E">
        <w:rPr>
          <w:rFonts w:ascii="Times New Roman" w:hAnsi="Times New Roman"/>
          <w:sz w:val="24"/>
          <w:szCs w:val="24"/>
        </w:rPr>
        <w:t xml:space="preserve">risk and quality management strategies </w:t>
      </w:r>
      <w:r w:rsidR="00722C9C" w:rsidRPr="000C346E">
        <w:rPr>
          <w:rFonts w:ascii="Times New Roman" w:hAnsi="Times New Roman"/>
          <w:sz w:val="24"/>
          <w:szCs w:val="24"/>
        </w:rPr>
        <w:t xml:space="preserve">in the automotive industry </w:t>
      </w:r>
      <w:r w:rsidR="00133B0E">
        <w:rPr>
          <w:rFonts w:ascii="Times New Roman" w:hAnsi="Times New Roman"/>
          <w:sz w:val="24"/>
          <w:szCs w:val="24"/>
        </w:rPr>
        <w:t>encourage continuous improvement.</w:t>
      </w:r>
    </w:p>
    <w:p w:rsidR="0047268F" w:rsidRPr="000C346E" w:rsidRDefault="0047268F" w:rsidP="0047268F">
      <w:pPr>
        <w:widowControl w:val="0"/>
        <w:autoSpaceDE w:val="0"/>
        <w:autoSpaceDN w:val="0"/>
        <w:adjustRightInd w:val="0"/>
        <w:spacing w:after="0" w:line="240" w:lineRule="auto"/>
        <w:ind w:left="720"/>
        <w:rPr>
          <w:rFonts w:ascii="Times New Roman" w:hAnsi="Times New Roman"/>
          <w:sz w:val="24"/>
          <w:szCs w:val="24"/>
        </w:rPr>
      </w:pPr>
    </w:p>
    <w:p w:rsidR="000A02DE" w:rsidRPr="00A52B4D" w:rsidRDefault="00A52B4D" w:rsidP="002B590B">
      <w:pPr>
        <w:pStyle w:val="NormalWeb"/>
        <w:widowControl w:val="0"/>
        <w:numPr>
          <w:ilvl w:val="0"/>
          <w:numId w:val="16"/>
        </w:numPr>
        <w:autoSpaceDE w:val="0"/>
        <w:autoSpaceDN w:val="0"/>
        <w:adjustRightInd w:val="0"/>
        <w:spacing w:after="0"/>
      </w:pPr>
      <w:r>
        <w:t xml:space="preserve">The following is perceived as an </w:t>
      </w:r>
      <w:r w:rsidRPr="00A52B4D">
        <w:t>efficient and effective risk management process</w:t>
      </w:r>
      <w:r>
        <w:t>:</w:t>
      </w:r>
      <w:r w:rsidRPr="00A52B4D">
        <w:rPr>
          <w:bCs/>
          <w:color w:val="000000" w:themeColor="text1"/>
        </w:rPr>
        <w:t xml:space="preserve"> Step 1: Identify the Risk.</w:t>
      </w:r>
      <w:r w:rsidRPr="00A52B4D">
        <w:rPr>
          <w:color w:val="000000" w:themeColor="text1"/>
        </w:rPr>
        <w:t xml:space="preserve">  </w:t>
      </w:r>
      <w:r w:rsidRPr="00A52B4D">
        <w:rPr>
          <w:bCs/>
          <w:color w:val="000000" w:themeColor="text1"/>
        </w:rPr>
        <w:t>Step 2: Analyse the risk</w:t>
      </w:r>
      <w:r w:rsidRPr="00A52B4D">
        <w:rPr>
          <w:color w:val="000000" w:themeColor="text1"/>
        </w:rPr>
        <w:t xml:space="preserve">. </w:t>
      </w:r>
      <w:r w:rsidRPr="00A52B4D">
        <w:rPr>
          <w:bCs/>
          <w:color w:val="000000" w:themeColor="text1"/>
        </w:rPr>
        <w:t>Step 3: Evaluate or Rank the Risk.</w:t>
      </w:r>
      <w:r w:rsidRPr="00A52B4D">
        <w:rPr>
          <w:color w:val="000000" w:themeColor="text1"/>
        </w:rPr>
        <w:t xml:space="preserve"> You </w:t>
      </w:r>
      <w:r w:rsidRPr="00A52B4D">
        <w:rPr>
          <w:bCs/>
          <w:color w:val="000000" w:themeColor="text1"/>
        </w:rPr>
        <w:t>Step 4: Treat the Risk Step 5: Monitor and Review the risk.</w:t>
      </w:r>
      <w:r w:rsidRPr="00A52B4D">
        <w:rPr>
          <w:color w:val="000000" w:themeColor="text1"/>
        </w:rPr>
        <w:t xml:space="preserve"> </w:t>
      </w:r>
      <w:r>
        <w:t>R</w:t>
      </w:r>
      <w:r w:rsidR="00133B0E" w:rsidRPr="00A52B4D">
        <w:t>ecommend</w:t>
      </w:r>
      <w:r>
        <w:t xml:space="preserve"> this process with justification</w:t>
      </w:r>
      <w:r w:rsidR="00133B0E" w:rsidRPr="00A52B4D">
        <w:t xml:space="preserve"> </w:t>
      </w:r>
      <w:r>
        <w:t xml:space="preserve">to </w:t>
      </w:r>
      <w:r w:rsidR="003C5D02" w:rsidRPr="00A52B4D">
        <w:t>the automotive component</w:t>
      </w:r>
      <w:r>
        <w:t xml:space="preserve"> company</w:t>
      </w:r>
      <w:r w:rsidR="003C5D02" w:rsidRPr="00A52B4D">
        <w:t xml:space="preserve"> </w:t>
      </w:r>
    </w:p>
    <w:p w:rsidR="00E40B0B" w:rsidRDefault="00E40B0B" w:rsidP="00E40B0B">
      <w:pPr>
        <w:tabs>
          <w:tab w:val="left" w:pos="800"/>
        </w:tabs>
        <w:spacing w:line="272" w:lineRule="auto"/>
        <w:ind w:left="820" w:right="980" w:hanging="559"/>
        <w:rPr>
          <w:rFonts w:ascii="Verdana" w:hAnsi="Verdana"/>
        </w:rPr>
      </w:pPr>
    </w:p>
    <w:p w:rsidR="000C346E" w:rsidRDefault="000C346E" w:rsidP="00E40B0B">
      <w:pPr>
        <w:tabs>
          <w:tab w:val="left" w:pos="800"/>
        </w:tabs>
        <w:spacing w:line="272" w:lineRule="auto"/>
        <w:ind w:left="820" w:right="980" w:hanging="559"/>
        <w:rPr>
          <w:rFonts w:ascii="Times New Roman" w:hAnsi="Times New Roman"/>
          <w:b/>
        </w:rPr>
      </w:pPr>
    </w:p>
    <w:p w:rsidR="000C346E" w:rsidRDefault="000C346E" w:rsidP="00E40B0B">
      <w:pPr>
        <w:tabs>
          <w:tab w:val="left" w:pos="800"/>
        </w:tabs>
        <w:spacing w:line="272" w:lineRule="auto"/>
        <w:ind w:left="820" w:right="980" w:hanging="559"/>
        <w:rPr>
          <w:rFonts w:ascii="Times New Roman" w:hAnsi="Times New Roman"/>
          <w:b/>
        </w:rPr>
      </w:pPr>
    </w:p>
    <w:p w:rsidR="000C346E" w:rsidRDefault="000C346E" w:rsidP="00E40B0B">
      <w:pPr>
        <w:tabs>
          <w:tab w:val="left" w:pos="800"/>
        </w:tabs>
        <w:spacing w:line="272" w:lineRule="auto"/>
        <w:ind w:left="820" w:right="980" w:hanging="559"/>
        <w:rPr>
          <w:rFonts w:ascii="Times New Roman" w:hAnsi="Times New Roman"/>
          <w:b/>
        </w:rPr>
      </w:pPr>
    </w:p>
    <w:p w:rsidR="000C346E" w:rsidRDefault="000C346E" w:rsidP="00E40B0B">
      <w:pPr>
        <w:tabs>
          <w:tab w:val="left" w:pos="800"/>
        </w:tabs>
        <w:spacing w:line="272" w:lineRule="auto"/>
        <w:ind w:left="820" w:right="980" w:hanging="559"/>
        <w:rPr>
          <w:rFonts w:ascii="Times New Roman" w:hAnsi="Times New Roman"/>
          <w:b/>
        </w:rPr>
      </w:pPr>
    </w:p>
    <w:p w:rsidR="000C346E" w:rsidRDefault="000C346E" w:rsidP="00E40B0B">
      <w:pPr>
        <w:tabs>
          <w:tab w:val="left" w:pos="800"/>
        </w:tabs>
        <w:spacing w:line="272" w:lineRule="auto"/>
        <w:ind w:left="820" w:right="980" w:hanging="559"/>
        <w:rPr>
          <w:rFonts w:ascii="Times New Roman" w:hAnsi="Times New Roman"/>
          <w:b/>
        </w:rPr>
      </w:pPr>
    </w:p>
    <w:p w:rsidR="000C346E" w:rsidRDefault="000C346E" w:rsidP="00E40B0B">
      <w:pPr>
        <w:tabs>
          <w:tab w:val="left" w:pos="800"/>
        </w:tabs>
        <w:spacing w:line="272" w:lineRule="auto"/>
        <w:ind w:left="820" w:right="980" w:hanging="559"/>
        <w:rPr>
          <w:rFonts w:ascii="Times New Roman" w:hAnsi="Times New Roman"/>
          <w:b/>
        </w:rPr>
      </w:pPr>
    </w:p>
    <w:p w:rsidR="00E40B0B" w:rsidRDefault="00C25BEA" w:rsidP="00E40B0B">
      <w:pPr>
        <w:tabs>
          <w:tab w:val="left" w:pos="800"/>
        </w:tabs>
        <w:spacing w:line="272" w:lineRule="auto"/>
        <w:ind w:left="820" w:right="980" w:hanging="559"/>
        <w:rPr>
          <w:rFonts w:ascii="Times New Roman" w:hAnsi="Times New Roman"/>
          <w:b/>
        </w:rPr>
      </w:pPr>
      <w:r w:rsidRPr="00C25BEA">
        <w:rPr>
          <w:rFonts w:ascii="Times New Roman" w:hAnsi="Times New Roman"/>
          <w:b/>
        </w:rPr>
        <w:t>Report 2: Project and operations management &amp; current management strategies</w:t>
      </w:r>
    </w:p>
    <w:p w:rsidR="00442AF1" w:rsidRPr="00A6350F" w:rsidRDefault="00442AF1" w:rsidP="00442AF1">
      <w:pPr>
        <w:spacing w:after="0" w:line="240" w:lineRule="auto"/>
      </w:pPr>
      <w:r>
        <w:t xml:space="preserve">Here you are required to write a report project and operation management in light of tools, theories and best practice. </w:t>
      </w:r>
      <w:r w:rsidR="00357DDC">
        <w:t xml:space="preserve"> </w:t>
      </w:r>
      <w:r>
        <w:t>Relat</w:t>
      </w:r>
      <w:r w:rsidR="00751263">
        <w:t xml:space="preserve">e to the case study </w:t>
      </w:r>
      <w:r w:rsidR="00357DDC">
        <w:t>provided for all points except point (6) where you may use a another case study to support your work</w:t>
      </w:r>
      <w:r w:rsidR="00751263">
        <w:t>.</w:t>
      </w:r>
    </w:p>
    <w:p w:rsidR="009A7E18" w:rsidRPr="00357DDC" w:rsidRDefault="009A7E18" w:rsidP="009A7E18">
      <w:pPr>
        <w:spacing w:after="0" w:line="240" w:lineRule="auto"/>
        <w:jc w:val="center"/>
        <w:rPr>
          <w:i/>
        </w:rPr>
      </w:pPr>
      <w:r w:rsidRPr="00357DDC">
        <w:rPr>
          <w:i/>
        </w:rPr>
        <w:t xml:space="preserve">Guidelines (note: the more criteria covered correctly the higher the grade achieved) </w:t>
      </w:r>
    </w:p>
    <w:p w:rsidR="00C25BEA" w:rsidRPr="005C32E7" w:rsidRDefault="00C25BEA" w:rsidP="00C25BEA">
      <w:pPr>
        <w:spacing w:after="0" w:line="240" w:lineRule="auto"/>
      </w:pPr>
    </w:p>
    <w:p w:rsidR="00CE1E88" w:rsidRDefault="00CE1E88">
      <w:pPr>
        <w:widowControl w:val="0"/>
        <w:autoSpaceDE w:val="0"/>
        <w:autoSpaceDN w:val="0"/>
        <w:adjustRightInd w:val="0"/>
        <w:spacing w:after="0" w:line="200" w:lineRule="exact"/>
        <w:rPr>
          <w:rFonts w:ascii="Times New Roman" w:hAnsi="Times New Roman"/>
          <w:sz w:val="24"/>
          <w:szCs w:val="24"/>
        </w:rPr>
      </w:pPr>
    </w:p>
    <w:p w:rsidR="00B35624" w:rsidRPr="002B590B" w:rsidRDefault="009A7E18" w:rsidP="002B590B">
      <w:pPr>
        <w:pStyle w:val="ListParagraph"/>
        <w:widowControl w:val="0"/>
        <w:numPr>
          <w:ilvl w:val="0"/>
          <w:numId w:val="15"/>
        </w:numPr>
        <w:autoSpaceDE w:val="0"/>
        <w:autoSpaceDN w:val="0"/>
        <w:adjustRightInd w:val="0"/>
        <w:spacing w:after="0" w:line="240" w:lineRule="auto"/>
        <w:rPr>
          <w:rFonts w:ascii="Times New Roman" w:hAnsi="Times New Roman"/>
          <w:sz w:val="24"/>
          <w:szCs w:val="24"/>
        </w:rPr>
      </w:pPr>
      <w:r w:rsidRPr="002B590B">
        <w:rPr>
          <w:rFonts w:ascii="Times New Roman" w:hAnsi="Times New Roman"/>
          <w:sz w:val="24"/>
          <w:szCs w:val="24"/>
        </w:rPr>
        <w:t xml:space="preserve">Identify </w:t>
      </w:r>
      <w:r w:rsidR="00751263" w:rsidRPr="002B590B">
        <w:rPr>
          <w:rFonts w:ascii="Times New Roman" w:hAnsi="Times New Roman"/>
          <w:sz w:val="24"/>
          <w:szCs w:val="24"/>
        </w:rPr>
        <w:t>the following with diagrams</w:t>
      </w:r>
      <w:r w:rsidRPr="002B590B">
        <w:rPr>
          <w:rFonts w:ascii="Times New Roman" w:hAnsi="Times New Roman"/>
          <w:sz w:val="24"/>
          <w:szCs w:val="24"/>
        </w:rPr>
        <w:t xml:space="preserve"> </w:t>
      </w:r>
    </w:p>
    <w:p w:rsidR="00751263" w:rsidRPr="00751263" w:rsidRDefault="00751263" w:rsidP="00751263">
      <w:pPr>
        <w:pStyle w:val="ListParagraph"/>
        <w:numPr>
          <w:ilvl w:val="1"/>
          <w:numId w:val="14"/>
        </w:numPr>
        <w:spacing w:after="0" w:line="240" w:lineRule="auto"/>
        <w:rPr>
          <w:rFonts w:ascii="Times New Roman" w:eastAsia="Verdana" w:hAnsi="Times New Roman"/>
          <w:sz w:val="24"/>
          <w:szCs w:val="24"/>
        </w:rPr>
      </w:pPr>
      <w:r w:rsidRPr="00751263">
        <w:rPr>
          <w:rFonts w:ascii="Times New Roman" w:eastAsia="Verdana" w:hAnsi="Times New Roman"/>
          <w:sz w:val="24"/>
          <w:szCs w:val="24"/>
        </w:rPr>
        <w:t>Gantt charts</w:t>
      </w:r>
    </w:p>
    <w:p w:rsidR="00751263" w:rsidRPr="00751263" w:rsidRDefault="00751263" w:rsidP="00751263">
      <w:pPr>
        <w:spacing w:after="0" w:line="240" w:lineRule="auto"/>
        <w:rPr>
          <w:rFonts w:ascii="Times New Roman" w:hAnsi="Times New Roman"/>
          <w:sz w:val="24"/>
          <w:szCs w:val="24"/>
        </w:rPr>
      </w:pPr>
    </w:p>
    <w:p w:rsidR="00751263" w:rsidRPr="00751263" w:rsidRDefault="00751263" w:rsidP="00751263">
      <w:pPr>
        <w:pStyle w:val="ListParagraph"/>
        <w:numPr>
          <w:ilvl w:val="1"/>
          <w:numId w:val="14"/>
        </w:numPr>
        <w:spacing w:after="0" w:line="240" w:lineRule="auto"/>
        <w:rPr>
          <w:rFonts w:ascii="Times New Roman" w:eastAsia="Verdana" w:hAnsi="Times New Roman"/>
          <w:sz w:val="24"/>
          <w:szCs w:val="24"/>
        </w:rPr>
      </w:pPr>
      <w:r w:rsidRPr="00751263">
        <w:rPr>
          <w:rFonts w:ascii="Times New Roman" w:eastAsia="Verdana" w:hAnsi="Times New Roman"/>
          <w:sz w:val="24"/>
          <w:szCs w:val="24"/>
        </w:rPr>
        <w:t>Flow charts</w:t>
      </w:r>
    </w:p>
    <w:p w:rsidR="00751263" w:rsidRPr="00751263" w:rsidRDefault="00751263" w:rsidP="00751263">
      <w:pPr>
        <w:spacing w:after="0" w:line="240" w:lineRule="auto"/>
        <w:rPr>
          <w:rFonts w:ascii="Times New Roman" w:hAnsi="Times New Roman"/>
          <w:sz w:val="24"/>
          <w:szCs w:val="24"/>
        </w:rPr>
      </w:pPr>
    </w:p>
    <w:p w:rsidR="00751263" w:rsidRPr="00751263" w:rsidRDefault="00751263" w:rsidP="00751263">
      <w:pPr>
        <w:pStyle w:val="ListParagraph"/>
        <w:numPr>
          <w:ilvl w:val="1"/>
          <w:numId w:val="14"/>
        </w:numPr>
        <w:spacing w:after="0" w:line="240" w:lineRule="auto"/>
        <w:rPr>
          <w:rFonts w:ascii="Times New Roman" w:eastAsia="Verdana" w:hAnsi="Times New Roman"/>
          <w:sz w:val="24"/>
          <w:szCs w:val="24"/>
        </w:rPr>
      </w:pPr>
      <w:r w:rsidRPr="00751263">
        <w:rPr>
          <w:rFonts w:ascii="Times New Roman" w:eastAsia="Verdana" w:hAnsi="Times New Roman"/>
          <w:sz w:val="24"/>
          <w:szCs w:val="24"/>
        </w:rPr>
        <w:t xml:space="preserve">Critical </w:t>
      </w:r>
      <w:r>
        <w:rPr>
          <w:rFonts w:ascii="Times New Roman" w:eastAsia="Verdana" w:hAnsi="Times New Roman"/>
          <w:sz w:val="24"/>
          <w:szCs w:val="24"/>
        </w:rPr>
        <w:t>path analysis</w:t>
      </w:r>
    </w:p>
    <w:p w:rsidR="002B4F48" w:rsidRPr="00B35624" w:rsidRDefault="00B35624" w:rsidP="00B35624">
      <w:pPr>
        <w:widowControl w:val="0"/>
        <w:autoSpaceDE w:val="0"/>
        <w:autoSpaceDN w:val="0"/>
        <w:adjustRightInd w:val="0"/>
        <w:spacing w:after="0" w:line="240" w:lineRule="auto"/>
        <w:ind w:left="1080"/>
        <w:rPr>
          <w:rFonts w:ascii="Times New Roman" w:hAnsi="Times New Roman"/>
          <w:sz w:val="24"/>
          <w:szCs w:val="24"/>
        </w:rPr>
      </w:pPr>
      <w:r w:rsidRPr="00B35624">
        <w:rPr>
          <w:rFonts w:ascii="Times New Roman" w:hAnsi="Times New Roman"/>
          <w:sz w:val="24"/>
          <w:szCs w:val="24"/>
        </w:rPr>
        <w:t xml:space="preserve"> </w:t>
      </w:r>
      <w:r w:rsidR="009A7E18" w:rsidRPr="00B35624">
        <w:rPr>
          <w:rFonts w:ascii="Times New Roman" w:hAnsi="Times New Roman"/>
          <w:sz w:val="24"/>
          <w:szCs w:val="24"/>
        </w:rPr>
        <w:t xml:space="preserve"> </w:t>
      </w:r>
    </w:p>
    <w:p w:rsidR="00751263" w:rsidRDefault="00751263" w:rsidP="00751263">
      <w:pPr>
        <w:widowControl w:val="0"/>
        <w:autoSpaceDE w:val="0"/>
        <w:autoSpaceDN w:val="0"/>
        <w:adjustRightInd w:val="0"/>
        <w:spacing w:after="0" w:line="240" w:lineRule="auto"/>
        <w:ind w:left="720"/>
        <w:rPr>
          <w:rFonts w:ascii="Times New Roman" w:hAnsi="Times New Roman"/>
          <w:sz w:val="24"/>
          <w:szCs w:val="24"/>
        </w:rPr>
      </w:pPr>
    </w:p>
    <w:p w:rsidR="00B35624" w:rsidRPr="002B590B" w:rsidRDefault="00B65776" w:rsidP="002B590B">
      <w:pPr>
        <w:pStyle w:val="ListParagraph"/>
        <w:widowControl w:val="0"/>
        <w:numPr>
          <w:ilvl w:val="0"/>
          <w:numId w:val="15"/>
        </w:numPr>
        <w:autoSpaceDE w:val="0"/>
        <w:autoSpaceDN w:val="0"/>
        <w:adjustRightInd w:val="0"/>
        <w:spacing w:after="0" w:line="240" w:lineRule="auto"/>
        <w:rPr>
          <w:rFonts w:ascii="Times New Roman" w:hAnsi="Times New Roman"/>
          <w:sz w:val="24"/>
          <w:szCs w:val="24"/>
        </w:rPr>
      </w:pPr>
      <w:r w:rsidRPr="002B590B">
        <w:rPr>
          <w:rFonts w:ascii="Times New Roman" w:hAnsi="Times New Roman"/>
          <w:sz w:val="24"/>
          <w:szCs w:val="24"/>
        </w:rPr>
        <w:t xml:space="preserve">Analyse </w:t>
      </w:r>
      <w:r w:rsidR="00751263" w:rsidRPr="002B590B">
        <w:rPr>
          <w:rFonts w:ascii="Times New Roman" w:hAnsi="Times New Roman"/>
          <w:sz w:val="24"/>
          <w:szCs w:val="24"/>
        </w:rPr>
        <w:t>the effectiveness of the tools above</w:t>
      </w:r>
      <w:r w:rsidRPr="002B590B">
        <w:rPr>
          <w:rFonts w:ascii="Times New Roman" w:hAnsi="Times New Roman"/>
          <w:sz w:val="24"/>
          <w:szCs w:val="24"/>
        </w:rPr>
        <w:t xml:space="preserve"> </w:t>
      </w:r>
      <w:r w:rsidR="00751263" w:rsidRPr="002B590B">
        <w:rPr>
          <w:rFonts w:ascii="Times New Roman" w:hAnsi="Times New Roman"/>
          <w:sz w:val="24"/>
          <w:szCs w:val="24"/>
        </w:rPr>
        <w:t>regarding a project to design a new component</w:t>
      </w:r>
    </w:p>
    <w:p w:rsidR="00751263" w:rsidRPr="00751263" w:rsidRDefault="00751263" w:rsidP="00751263">
      <w:pPr>
        <w:widowControl w:val="0"/>
        <w:autoSpaceDE w:val="0"/>
        <w:autoSpaceDN w:val="0"/>
        <w:adjustRightInd w:val="0"/>
        <w:spacing w:after="0" w:line="240" w:lineRule="auto"/>
        <w:ind w:left="720"/>
        <w:rPr>
          <w:rFonts w:ascii="Times New Roman" w:hAnsi="Times New Roman"/>
          <w:sz w:val="24"/>
          <w:szCs w:val="24"/>
        </w:rPr>
      </w:pPr>
    </w:p>
    <w:p w:rsidR="001A3B52" w:rsidRDefault="00B65776" w:rsidP="002B590B">
      <w:pPr>
        <w:pStyle w:val="ListParagraph"/>
        <w:widowControl w:val="0"/>
        <w:numPr>
          <w:ilvl w:val="0"/>
          <w:numId w:val="15"/>
        </w:numPr>
        <w:autoSpaceDE w:val="0"/>
        <w:autoSpaceDN w:val="0"/>
        <w:adjustRightInd w:val="0"/>
        <w:spacing w:after="0" w:line="240" w:lineRule="auto"/>
        <w:rPr>
          <w:rFonts w:ascii="Times New Roman" w:hAnsi="Times New Roman"/>
          <w:sz w:val="24"/>
          <w:szCs w:val="24"/>
        </w:rPr>
      </w:pPr>
      <w:r w:rsidRPr="002B590B">
        <w:rPr>
          <w:rFonts w:ascii="Times New Roman" w:hAnsi="Times New Roman"/>
          <w:bCs/>
          <w:sz w:val="24"/>
          <w:szCs w:val="24"/>
        </w:rPr>
        <w:t>Analyse t</w:t>
      </w:r>
      <w:r w:rsidR="001A3B52" w:rsidRPr="002B590B">
        <w:rPr>
          <w:rFonts w:ascii="Times New Roman" w:hAnsi="Times New Roman"/>
          <w:sz w:val="24"/>
          <w:szCs w:val="24"/>
        </w:rPr>
        <w:t xml:space="preserve">he </w:t>
      </w:r>
      <w:r w:rsidR="00442AF1" w:rsidRPr="002B590B">
        <w:rPr>
          <w:rFonts w:ascii="Times New Roman" w:hAnsi="Times New Roman"/>
          <w:sz w:val="24"/>
          <w:szCs w:val="24"/>
        </w:rPr>
        <w:t xml:space="preserve">relative </w:t>
      </w:r>
      <w:r w:rsidR="00E40B0B" w:rsidRPr="002B590B">
        <w:rPr>
          <w:rFonts w:ascii="Times New Roman" w:hAnsi="Times New Roman"/>
          <w:sz w:val="24"/>
          <w:szCs w:val="24"/>
        </w:rPr>
        <w:t>merits</w:t>
      </w:r>
      <w:r w:rsidRPr="002B590B">
        <w:rPr>
          <w:rFonts w:ascii="Times New Roman" w:hAnsi="Times New Roman"/>
          <w:sz w:val="24"/>
          <w:szCs w:val="24"/>
        </w:rPr>
        <w:t xml:space="preserve"> of</w:t>
      </w:r>
      <w:r w:rsidR="00E40B0B" w:rsidRPr="002B590B">
        <w:rPr>
          <w:rFonts w:ascii="Times New Roman" w:hAnsi="Times New Roman"/>
          <w:sz w:val="24"/>
          <w:szCs w:val="24"/>
        </w:rPr>
        <w:t xml:space="preserve"> </w:t>
      </w:r>
      <w:r w:rsidRPr="002B590B">
        <w:rPr>
          <w:rFonts w:ascii="Times New Roman" w:hAnsi="Times New Roman"/>
          <w:sz w:val="24"/>
          <w:szCs w:val="24"/>
        </w:rPr>
        <w:t xml:space="preserve">theories </w:t>
      </w:r>
      <w:r w:rsidR="00442AF1" w:rsidRPr="002B590B">
        <w:rPr>
          <w:rFonts w:ascii="Times New Roman" w:hAnsi="Times New Roman"/>
          <w:sz w:val="24"/>
          <w:szCs w:val="24"/>
        </w:rPr>
        <w:t xml:space="preserve">and tools </w:t>
      </w:r>
      <w:r w:rsidRPr="002B590B">
        <w:rPr>
          <w:rFonts w:ascii="Times New Roman" w:hAnsi="Times New Roman"/>
          <w:sz w:val="24"/>
          <w:szCs w:val="24"/>
        </w:rPr>
        <w:t>of project an</w:t>
      </w:r>
      <w:r w:rsidR="00751263" w:rsidRPr="002B590B">
        <w:rPr>
          <w:rFonts w:ascii="Times New Roman" w:hAnsi="Times New Roman"/>
          <w:sz w:val="24"/>
          <w:szCs w:val="24"/>
        </w:rPr>
        <w:t>d</w:t>
      </w:r>
      <w:r w:rsidRPr="002B590B">
        <w:rPr>
          <w:rFonts w:ascii="Times New Roman" w:hAnsi="Times New Roman"/>
          <w:sz w:val="24"/>
          <w:szCs w:val="24"/>
        </w:rPr>
        <w:t xml:space="preserve"> operations management</w:t>
      </w:r>
    </w:p>
    <w:p w:rsidR="002B590B" w:rsidRPr="002B590B" w:rsidRDefault="002B590B" w:rsidP="002B590B">
      <w:pPr>
        <w:pStyle w:val="ListParagraph"/>
        <w:rPr>
          <w:rFonts w:ascii="Times New Roman" w:hAnsi="Times New Roman"/>
          <w:sz w:val="24"/>
          <w:szCs w:val="24"/>
        </w:rPr>
      </w:pPr>
    </w:p>
    <w:p w:rsidR="002B590B" w:rsidRDefault="002B590B" w:rsidP="002B590B">
      <w:pPr>
        <w:pStyle w:val="ListParagraph"/>
        <w:widowControl w:val="0"/>
        <w:numPr>
          <w:ilvl w:val="0"/>
          <w:numId w:val="15"/>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Define Lean and Six Sigma</w:t>
      </w:r>
    </w:p>
    <w:p w:rsidR="002B590B" w:rsidRPr="002B590B" w:rsidRDefault="002B590B" w:rsidP="002B590B">
      <w:pPr>
        <w:pStyle w:val="ListParagraph"/>
        <w:rPr>
          <w:rFonts w:ascii="Times New Roman" w:hAnsi="Times New Roman"/>
          <w:sz w:val="24"/>
          <w:szCs w:val="24"/>
        </w:rPr>
      </w:pPr>
    </w:p>
    <w:p w:rsidR="002B590B" w:rsidRDefault="002B590B" w:rsidP="002B590B">
      <w:pPr>
        <w:widowControl w:val="0"/>
        <w:numPr>
          <w:ilvl w:val="0"/>
          <w:numId w:val="15"/>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Explore the activities involved</w:t>
      </w:r>
      <w:r w:rsidR="00357DDC">
        <w:rPr>
          <w:rFonts w:ascii="Times New Roman" w:hAnsi="Times New Roman"/>
          <w:sz w:val="24"/>
          <w:szCs w:val="24"/>
        </w:rPr>
        <w:t xml:space="preserve"> in the above</w:t>
      </w:r>
    </w:p>
    <w:p w:rsidR="002B590B" w:rsidRDefault="002B590B" w:rsidP="002B590B">
      <w:pPr>
        <w:pStyle w:val="ListParagraph"/>
        <w:rPr>
          <w:rFonts w:ascii="Times New Roman" w:hAnsi="Times New Roman"/>
          <w:sz w:val="24"/>
          <w:szCs w:val="24"/>
        </w:rPr>
      </w:pPr>
    </w:p>
    <w:p w:rsidR="002B590B" w:rsidRDefault="002B590B" w:rsidP="002B590B">
      <w:pPr>
        <w:widowControl w:val="0"/>
        <w:numPr>
          <w:ilvl w:val="0"/>
          <w:numId w:val="15"/>
        </w:numPr>
        <w:autoSpaceDE w:val="0"/>
        <w:autoSpaceDN w:val="0"/>
        <w:adjustRightInd w:val="0"/>
        <w:spacing w:after="0" w:line="240" w:lineRule="auto"/>
        <w:rPr>
          <w:rFonts w:ascii="Times New Roman" w:hAnsi="Times New Roman"/>
          <w:sz w:val="24"/>
          <w:szCs w:val="24"/>
        </w:rPr>
      </w:pPr>
      <w:r w:rsidRPr="00B65776">
        <w:rPr>
          <w:rFonts w:ascii="Times New Roman" w:hAnsi="Times New Roman"/>
          <w:sz w:val="24"/>
          <w:szCs w:val="24"/>
        </w:rPr>
        <w:t>Provide full analysis of</w:t>
      </w:r>
      <w:r w:rsidRPr="00057C95">
        <w:rPr>
          <w:rFonts w:ascii="Times New Roman" w:hAnsi="Times New Roman"/>
          <w:sz w:val="24"/>
          <w:szCs w:val="24"/>
        </w:rPr>
        <w:t xml:space="preserve"> the management processes </w:t>
      </w:r>
      <w:r>
        <w:rPr>
          <w:rFonts w:ascii="Times New Roman" w:hAnsi="Times New Roman"/>
          <w:sz w:val="24"/>
          <w:szCs w:val="24"/>
        </w:rPr>
        <w:t>in an</w:t>
      </w:r>
      <w:r w:rsidRPr="00057C95">
        <w:rPr>
          <w:rFonts w:ascii="Times New Roman" w:hAnsi="Times New Roman"/>
          <w:sz w:val="24"/>
          <w:szCs w:val="24"/>
        </w:rPr>
        <w:t xml:space="preserve"> organisation</w:t>
      </w:r>
      <w:r>
        <w:rPr>
          <w:rFonts w:ascii="Times New Roman" w:hAnsi="Times New Roman"/>
          <w:sz w:val="24"/>
          <w:szCs w:val="24"/>
        </w:rPr>
        <w:t xml:space="preserve"> of your choice and provide </w:t>
      </w:r>
      <w:r w:rsidRPr="00057C95">
        <w:rPr>
          <w:rFonts w:ascii="Times New Roman" w:hAnsi="Times New Roman"/>
          <w:sz w:val="24"/>
          <w:szCs w:val="24"/>
        </w:rPr>
        <w:t>justified recommendations for improvements</w:t>
      </w:r>
    </w:p>
    <w:p w:rsidR="002B590B" w:rsidRPr="00057C95" w:rsidRDefault="002B590B" w:rsidP="002B590B">
      <w:pPr>
        <w:widowControl w:val="0"/>
        <w:autoSpaceDE w:val="0"/>
        <w:autoSpaceDN w:val="0"/>
        <w:adjustRightInd w:val="0"/>
        <w:spacing w:after="0" w:line="240" w:lineRule="auto"/>
        <w:ind w:left="1080"/>
        <w:rPr>
          <w:rFonts w:ascii="Times New Roman" w:hAnsi="Times New Roman"/>
          <w:sz w:val="24"/>
          <w:szCs w:val="24"/>
        </w:rPr>
      </w:pPr>
    </w:p>
    <w:p w:rsidR="002B590B" w:rsidRPr="002B590B" w:rsidRDefault="002B590B" w:rsidP="002B590B">
      <w:pPr>
        <w:widowControl w:val="0"/>
        <w:autoSpaceDE w:val="0"/>
        <w:autoSpaceDN w:val="0"/>
        <w:adjustRightInd w:val="0"/>
        <w:spacing w:after="0" w:line="240" w:lineRule="auto"/>
        <w:rPr>
          <w:rFonts w:ascii="Times New Roman" w:hAnsi="Times New Roman"/>
          <w:sz w:val="24"/>
          <w:szCs w:val="24"/>
        </w:rPr>
      </w:pPr>
    </w:p>
    <w:p w:rsidR="002B590B" w:rsidRPr="002B590B" w:rsidRDefault="002B590B" w:rsidP="002B590B">
      <w:pPr>
        <w:pStyle w:val="ListParagraph"/>
        <w:rPr>
          <w:rFonts w:ascii="Times New Roman" w:hAnsi="Times New Roman"/>
          <w:sz w:val="24"/>
          <w:szCs w:val="24"/>
        </w:rPr>
      </w:pPr>
    </w:p>
    <w:p w:rsidR="007F6EDB" w:rsidRDefault="007F6EDB" w:rsidP="007F6EDB">
      <w:pPr>
        <w:widowControl w:val="0"/>
        <w:autoSpaceDE w:val="0"/>
        <w:autoSpaceDN w:val="0"/>
        <w:adjustRightInd w:val="0"/>
        <w:spacing w:after="0" w:line="240" w:lineRule="auto"/>
        <w:rPr>
          <w:rFonts w:ascii="Times New Roman" w:hAnsi="Times New Roman"/>
          <w:sz w:val="24"/>
          <w:szCs w:val="24"/>
        </w:rPr>
      </w:pPr>
    </w:p>
    <w:p w:rsidR="00ED7A55" w:rsidRPr="00057C95" w:rsidRDefault="00ED7A55" w:rsidP="007F6EDB">
      <w:pPr>
        <w:widowControl w:val="0"/>
        <w:autoSpaceDE w:val="0"/>
        <w:autoSpaceDN w:val="0"/>
        <w:adjustRightInd w:val="0"/>
        <w:spacing w:after="0" w:line="240" w:lineRule="auto"/>
        <w:rPr>
          <w:rFonts w:ascii="Times New Roman" w:hAnsi="Times New Roman"/>
          <w:sz w:val="24"/>
          <w:szCs w:val="24"/>
        </w:rPr>
      </w:pPr>
    </w:p>
    <w:p w:rsidR="00ED7A55" w:rsidRPr="00057C95" w:rsidRDefault="00ED7A55" w:rsidP="00057C95">
      <w:pPr>
        <w:widowControl w:val="0"/>
        <w:autoSpaceDE w:val="0"/>
        <w:autoSpaceDN w:val="0"/>
        <w:adjustRightInd w:val="0"/>
        <w:spacing w:after="0" w:line="200" w:lineRule="exact"/>
        <w:ind w:left="165"/>
        <w:rPr>
          <w:rFonts w:ascii="Times New Roman" w:hAnsi="Times New Roman"/>
          <w:sz w:val="24"/>
          <w:szCs w:val="24"/>
        </w:rPr>
      </w:pPr>
    </w:p>
    <w:p w:rsidR="00ED7A55" w:rsidRPr="00057C95" w:rsidRDefault="00ED7A55" w:rsidP="00ED7A55">
      <w:pPr>
        <w:widowControl w:val="0"/>
        <w:autoSpaceDE w:val="0"/>
        <w:autoSpaceDN w:val="0"/>
        <w:adjustRightInd w:val="0"/>
        <w:spacing w:after="0" w:line="200" w:lineRule="exact"/>
        <w:rPr>
          <w:rFonts w:ascii="Times New Roman" w:hAnsi="Times New Roman"/>
          <w:sz w:val="24"/>
          <w:szCs w:val="24"/>
        </w:rPr>
      </w:pPr>
    </w:p>
    <w:p w:rsidR="00ED7A55" w:rsidRPr="00B33EE0" w:rsidRDefault="00ED7A55" w:rsidP="00ED7A55">
      <w:pPr>
        <w:tabs>
          <w:tab w:val="left" w:pos="800"/>
        </w:tabs>
        <w:spacing w:line="288" w:lineRule="auto"/>
        <w:ind w:left="820" w:right="280" w:hanging="559"/>
        <w:rPr>
          <w:rFonts w:ascii="Verdana" w:hAnsi="Verdana"/>
        </w:rPr>
      </w:pPr>
    </w:p>
    <w:p w:rsidR="00ED7A55" w:rsidRDefault="00ED7A55" w:rsidP="00ED7A55">
      <w:pPr>
        <w:tabs>
          <w:tab w:val="left" w:pos="800"/>
        </w:tabs>
        <w:spacing w:line="288" w:lineRule="auto"/>
        <w:ind w:left="820" w:right="280" w:hanging="559"/>
        <w:rPr>
          <w:rFonts w:ascii="Verdana" w:hAnsi="Verdana"/>
        </w:rPr>
      </w:pPr>
    </w:p>
    <w:p w:rsidR="00ED7A55" w:rsidRDefault="00ED7A55" w:rsidP="00ED7A55">
      <w:pPr>
        <w:tabs>
          <w:tab w:val="left" w:pos="800"/>
        </w:tabs>
        <w:spacing w:line="288" w:lineRule="auto"/>
        <w:ind w:left="820" w:right="280" w:hanging="559"/>
        <w:rPr>
          <w:rFonts w:ascii="Verdana" w:hAnsi="Verdana"/>
        </w:rPr>
      </w:pPr>
    </w:p>
    <w:p w:rsidR="00ED7A55" w:rsidRDefault="00ED7A55" w:rsidP="00ED7A55">
      <w:pPr>
        <w:tabs>
          <w:tab w:val="left" w:pos="800"/>
        </w:tabs>
        <w:spacing w:line="288" w:lineRule="auto"/>
        <w:ind w:left="820" w:right="280" w:hanging="559"/>
        <w:rPr>
          <w:rFonts w:ascii="Verdana" w:hAnsi="Verdana"/>
        </w:rPr>
      </w:pPr>
    </w:p>
    <w:p w:rsidR="00ED7A55" w:rsidRDefault="00ED7A55" w:rsidP="00ED7A55">
      <w:pPr>
        <w:tabs>
          <w:tab w:val="left" w:pos="800"/>
        </w:tabs>
        <w:spacing w:line="288" w:lineRule="auto"/>
        <w:ind w:left="820" w:right="280" w:hanging="559"/>
        <w:rPr>
          <w:rFonts w:ascii="Verdana" w:hAnsi="Verdana"/>
        </w:rPr>
      </w:pPr>
    </w:p>
    <w:p w:rsidR="00ED7A55" w:rsidRDefault="00ED7A55" w:rsidP="00ED7A55">
      <w:pPr>
        <w:tabs>
          <w:tab w:val="left" w:pos="800"/>
        </w:tabs>
        <w:spacing w:line="288" w:lineRule="auto"/>
        <w:ind w:left="820" w:right="280" w:hanging="559"/>
        <w:rPr>
          <w:rFonts w:ascii="Verdana" w:hAnsi="Verdana"/>
        </w:rPr>
      </w:pPr>
    </w:p>
    <w:p w:rsidR="003A0AA0" w:rsidRDefault="00E17A65" w:rsidP="00ED7A55">
      <w:pPr>
        <w:widowControl w:val="0"/>
        <w:autoSpaceDE w:val="0"/>
        <w:autoSpaceDN w:val="0"/>
        <w:adjustRightInd w:val="0"/>
        <w:spacing w:after="0" w:line="20" w:lineRule="exact"/>
        <w:rPr>
          <w:rFonts w:ascii="Times New Roman" w:hAnsi="Times New Roman"/>
          <w:sz w:val="24"/>
          <w:szCs w:val="24"/>
        </w:rPr>
      </w:pPr>
      <w:bookmarkStart w:id="3" w:name="page6"/>
      <w:bookmarkEnd w:id="3"/>
      <w:r>
        <w:rPr>
          <w:noProof/>
        </w:rPr>
        <w:drawing>
          <wp:anchor distT="0" distB="0" distL="114300" distR="114300" simplePos="0" relativeHeight="251670528" behindDoc="1" locked="0" layoutInCell="0" allowOverlap="1" wp14:anchorId="34DF85A6" wp14:editId="7E16F077">
            <wp:simplePos x="0" y="0"/>
            <wp:positionH relativeFrom="column">
              <wp:posOffset>0</wp:posOffset>
            </wp:positionH>
            <wp:positionV relativeFrom="paragraph">
              <wp:posOffset>100330</wp:posOffset>
            </wp:positionV>
            <wp:extent cx="6694805" cy="63633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4805" cy="6363335"/>
                    </a:xfrm>
                    <a:prstGeom prst="rect">
                      <a:avLst/>
                    </a:prstGeom>
                    <a:noFill/>
                  </pic:spPr>
                </pic:pic>
              </a:graphicData>
            </a:graphic>
            <wp14:sizeRelH relativeFrom="page">
              <wp14:pctWidth>0</wp14:pctWidth>
            </wp14:sizeRelH>
            <wp14:sizeRelV relativeFrom="page">
              <wp14:pctHeight>0</wp14:pctHeight>
            </wp14:sizeRelV>
          </wp:anchor>
        </w:drawing>
      </w:r>
    </w:p>
    <w:p w:rsidR="003A0AA0" w:rsidRDefault="003A0AA0">
      <w:pPr>
        <w:widowControl w:val="0"/>
        <w:overflowPunct w:val="0"/>
        <w:autoSpaceDE w:val="0"/>
        <w:autoSpaceDN w:val="0"/>
        <w:adjustRightInd w:val="0"/>
        <w:spacing w:after="0" w:line="240" w:lineRule="auto"/>
        <w:ind w:right="20"/>
        <w:jc w:val="center"/>
        <w:rPr>
          <w:rFonts w:ascii="Times New Roman" w:hAnsi="Times New Roman"/>
          <w:sz w:val="24"/>
          <w:szCs w:val="24"/>
        </w:rPr>
      </w:pPr>
      <w:r>
        <w:rPr>
          <w:rFonts w:ascii="Arial" w:hAnsi="Arial" w:cs="Arial"/>
          <w:b/>
          <w:bCs/>
        </w:rPr>
        <w:t>Learning Outcomes and Assessment Criteria</w:t>
      </w:r>
      <w:r w:rsidR="00EC586A">
        <w:rPr>
          <w:rFonts w:ascii="Arial" w:hAnsi="Arial" w:cs="Arial"/>
          <w:b/>
          <w:bCs/>
        </w:rPr>
        <w:t xml:space="preserve"> </w:t>
      </w:r>
    </w:p>
    <w:p w:rsidR="003A0AA0" w:rsidRDefault="003A0AA0">
      <w:pPr>
        <w:widowControl w:val="0"/>
        <w:autoSpaceDE w:val="0"/>
        <w:autoSpaceDN w:val="0"/>
        <w:adjustRightInd w:val="0"/>
        <w:spacing w:after="0" w:line="55" w:lineRule="exact"/>
        <w:rPr>
          <w:rFonts w:ascii="Times New Roman" w:hAnsi="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20"/>
        <w:gridCol w:w="100"/>
        <w:gridCol w:w="2400"/>
        <w:gridCol w:w="140"/>
        <w:gridCol w:w="80"/>
        <w:gridCol w:w="2420"/>
        <w:gridCol w:w="120"/>
        <w:gridCol w:w="100"/>
        <w:gridCol w:w="2420"/>
        <w:gridCol w:w="120"/>
        <w:gridCol w:w="100"/>
        <w:gridCol w:w="2400"/>
        <w:gridCol w:w="120"/>
      </w:tblGrid>
      <w:tr w:rsidR="003A0AA0" w:rsidRPr="00EC586A">
        <w:trPr>
          <w:trHeight w:val="372"/>
        </w:trPr>
        <w:tc>
          <w:tcPr>
            <w:tcW w:w="20" w:type="dxa"/>
            <w:tcBorders>
              <w:top w:val="single" w:sz="8" w:space="0" w:color="auto"/>
              <w:left w:val="nil"/>
              <w:bottom w:val="single" w:sz="8" w:space="0" w:color="DEEAF6"/>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40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ind w:left="180"/>
              <w:rPr>
                <w:rFonts w:ascii="Times New Roman" w:hAnsi="Times New Roman"/>
                <w:sz w:val="24"/>
                <w:szCs w:val="24"/>
              </w:rPr>
            </w:pPr>
            <w:r w:rsidRPr="00EC586A">
              <w:rPr>
                <w:rFonts w:ascii="Arial" w:hAnsi="Arial" w:cs="Arial"/>
                <w:b/>
                <w:bCs/>
              </w:rPr>
              <w:t>Learning Outcome</w:t>
            </w:r>
          </w:p>
        </w:tc>
        <w:tc>
          <w:tcPr>
            <w:tcW w:w="140" w:type="dxa"/>
            <w:tcBorders>
              <w:top w:val="single" w:sz="8" w:space="0" w:color="auto"/>
              <w:left w:val="nil"/>
              <w:bottom w:val="single" w:sz="8" w:space="0" w:color="DEEAF6"/>
              <w:right w:val="single" w:sz="8" w:space="0" w:color="auto"/>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8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42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ind w:left="960"/>
              <w:rPr>
                <w:rFonts w:ascii="Times New Roman" w:hAnsi="Times New Roman"/>
                <w:sz w:val="24"/>
                <w:szCs w:val="24"/>
              </w:rPr>
            </w:pPr>
            <w:r w:rsidRPr="00EC586A">
              <w:rPr>
                <w:rFonts w:ascii="Arial" w:hAnsi="Arial" w:cs="Arial"/>
                <w:b/>
                <w:bCs/>
              </w:rPr>
              <w:t>Pass</w:t>
            </w:r>
          </w:p>
        </w:tc>
        <w:tc>
          <w:tcPr>
            <w:tcW w:w="120" w:type="dxa"/>
            <w:tcBorders>
              <w:top w:val="single" w:sz="8" w:space="0" w:color="auto"/>
              <w:left w:val="nil"/>
              <w:bottom w:val="single" w:sz="8" w:space="0" w:color="DEEAF6"/>
              <w:right w:val="single" w:sz="8" w:space="0" w:color="auto"/>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42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ind w:left="900"/>
              <w:rPr>
                <w:rFonts w:ascii="Times New Roman" w:hAnsi="Times New Roman"/>
                <w:sz w:val="24"/>
                <w:szCs w:val="24"/>
              </w:rPr>
            </w:pPr>
            <w:r w:rsidRPr="00EC586A">
              <w:rPr>
                <w:rFonts w:ascii="Arial" w:hAnsi="Arial" w:cs="Arial"/>
                <w:b/>
                <w:bCs/>
              </w:rPr>
              <w:t>Merit</w:t>
            </w:r>
          </w:p>
        </w:tc>
        <w:tc>
          <w:tcPr>
            <w:tcW w:w="120" w:type="dxa"/>
            <w:tcBorders>
              <w:top w:val="single" w:sz="8" w:space="0" w:color="auto"/>
              <w:left w:val="nil"/>
              <w:bottom w:val="single" w:sz="8" w:space="0" w:color="DEEAF6"/>
              <w:right w:val="single" w:sz="8" w:space="0" w:color="auto"/>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40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ind w:left="600"/>
              <w:rPr>
                <w:rFonts w:ascii="Times New Roman" w:hAnsi="Times New Roman"/>
                <w:sz w:val="24"/>
                <w:szCs w:val="24"/>
              </w:rPr>
            </w:pPr>
            <w:r w:rsidRPr="00EC586A">
              <w:rPr>
                <w:rFonts w:ascii="Arial" w:hAnsi="Arial" w:cs="Arial"/>
                <w:b/>
                <w:bCs/>
              </w:rPr>
              <w:t>Distinction</w:t>
            </w:r>
          </w:p>
        </w:tc>
        <w:tc>
          <w:tcPr>
            <w:tcW w:w="120" w:type="dxa"/>
            <w:tcBorders>
              <w:top w:val="single" w:sz="8" w:space="0" w:color="auto"/>
              <w:left w:val="nil"/>
              <w:bottom w:val="single" w:sz="8" w:space="0" w:color="DEEAF6"/>
              <w:right w:val="nil"/>
            </w:tcBorders>
            <w:shd w:val="clear" w:color="auto" w:fill="DEEAF6"/>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r>
      <w:tr w:rsidR="003A0AA0" w:rsidRPr="00EC586A">
        <w:trPr>
          <w:trHeight w:val="276"/>
        </w:trPr>
        <w:tc>
          <w:tcPr>
            <w:tcW w:w="20" w:type="dxa"/>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single" w:sz="8" w:space="0" w:color="auto"/>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LO1 </w:t>
            </w:r>
            <w:r w:rsidRPr="00EC586A">
              <w:rPr>
                <w:rFonts w:ascii="Arial" w:hAnsi="Arial" w:cs="Arial"/>
                <w:sz w:val="20"/>
                <w:szCs w:val="20"/>
              </w:rPr>
              <w:t>Examine the</w:t>
            </w:r>
          </w:p>
        </w:tc>
        <w:tc>
          <w:tcPr>
            <w:tcW w:w="80" w:type="dxa"/>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single" w:sz="8" w:space="0" w:color="auto"/>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P1 </w:t>
            </w:r>
            <w:r w:rsidRPr="00EC586A">
              <w:rPr>
                <w:rFonts w:ascii="Arial" w:hAnsi="Arial" w:cs="Arial"/>
                <w:sz w:val="20"/>
                <w:szCs w:val="20"/>
              </w:rPr>
              <w:t>Explain management</w:t>
            </w:r>
          </w:p>
        </w:tc>
        <w:tc>
          <w:tcPr>
            <w:tcW w:w="100" w:type="dxa"/>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single" w:sz="8" w:space="0" w:color="auto"/>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M1 </w:t>
            </w:r>
            <w:r w:rsidRPr="00EC586A">
              <w:rPr>
                <w:rFonts w:ascii="Arial" w:hAnsi="Arial" w:cs="Arial"/>
                <w:sz w:val="20"/>
                <w:szCs w:val="20"/>
              </w:rPr>
              <w:t>Justify different</w:t>
            </w:r>
          </w:p>
        </w:tc>
        <w:tc>
          <w:tcPr>
            <w:tcW w:w="100" w:type="dxa"/>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single" w:sz="8" w:space="0" w:color="auto"/>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D1 </w:t>
            </w:r>
            <w:r w:rsidRPr="00EC586A">
              <w:rPr>
                <w:rFonts w:ascii="Arial" w:hAnsi="Arial" w:cs="Arial"/>
                <w:sz w:val="20"/>
                <w:szCs w:val="20"/>
              </w:rPr>
              <w:t>Propose</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application of</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and leadership theories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techniques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recommendations for the</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techniques,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and techniques used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with emphasis on cultural</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most efficient application</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cultural and leadership</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within engineering</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and leadership aspects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of management</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aspects to engineering</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and their applications to</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techniques.</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engineering</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r>
      <w:tr w:rsidR="003A0AA0" w:rsidRPr="00EC586A">
        <w:trPr>
          <w:trHeight w:val="40"/>
        </w:trPr>
        <w:tc>
          <w:tcPr>
            <w:tcW w:w="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8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20" w:type="dxa"/>
            <w:gridSpan w:val="2"/>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r>
      <w:tr w:rsidR="003A0AA0" w:rsidRPr="00EC586A">
        <w:trPr>
          <w:trHeight w:val="278"/>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LO2 </w:t>
            </w:r>
            <w:r w:rsidRPr="00EC586A">
              <w:rPr>
                <w:rFonts w:ascii="Arial" w:hAnsi="Arial" w:cs="Arial"/>
                <w:sz w:val="20"/>
                <w:szCs w:val="20"/>
              </w:rPr>
              <w:t>Explore the role of</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P2 </w:t>
            </w:r>
            <w:r w:rsidRPr="00EC586A">
              <w:rPr>
                <w:rFonts w:ascii="Arial" w:hAnsi="Arial" w:cs="Arial"/>
                <w:sz w:val="20"/>
                <w:szCs w:val="20"/>
              </w:rPr>
              <w:t>Describe the role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M2 </w:t>
            </w:r>
            <w:r w:rsidRPr="00EC586A">
              <w:rPr>
                <w:rFonts w:ascii="Arial" w:hAnsi="Arial" w:cs="Arial"/>
                <w:sz w:val="20"/>
                <w:szCs w:val="20"/>
              </w:rPr>
              <w:t>Explain how risk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D2 </w:t>
            </w:r>
            <w:r w:rsidRPr="00EC586A">
              <w:rPr>
                <w:rFonts w:ascii="Arial" w:hAnsi="Arial" w:cs="Arial"/>
                <w:sz w:val="20"/>
                <w:szCs w:val="20"/>
              </w:rPr>
              <w:t>Provide supported</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risk and quality</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importance of risk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quality management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and justified</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in</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quality management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strategies encourage</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recommendations for the</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improving performance</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processes and their</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performance</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most efficient and</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in engineering</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impact on engineering</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improvements within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effective risk and quality</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engineering</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practices.</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r>
      <w:tr w:rsidR="003A0AA0" w:rsidRPr="00EC586A">
        <w:trPr>
          <w:trHeight w:val="340"/>
        </w:trPr>
        <w:tc>
          <w:tcPr>
            <w:tcW w:w="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8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20" w:type="dxa"/>
            <w:gridSpan w:val="2"/>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r>
      <w:tr w:rsidR="003A0AA0" w:rsidRPr="00EC586A">
        <w:trPr>
          <w:trHeight w:val="278"/>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LO3 </w:t>
            </w:r>
            <w:r w:rsidRPr="00EC586A">
              <w:rPr>
                <w:rFonts w:ascii="Arial" w:hAnsi="Arial" w:cs="Arial"/>
                <w:sz w:val="20"/>
                <w:szCs w:val="20"/>
              </w:rPr>
              <w:t>Investigate the</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P3 </w:t>
            </w:r>
            <w:r w:rsidRPr="00EC586A">
              <w:rPr>
                <w:rFonts w:ascii="Arial" w:hAnsi="Arial" w:cs="Arial"/>
                <w:sz w:val="20"/>
                <w:szCs w:val="20"/>
              </w:rPr>
              <w:t>Identify project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M3 </w:t>
            </w:r>
            <w:r w:rsidRPr="00EC586A">
              <w:rPr>
                <w:rFonts w:ascii="Arial" w:hAnsi="Arial" w:cs="Arial"/>
                <w:sz w:val="20"/>
                <w:szCs w:val="20"/>
              </w:rPr>
              <w:t>Analyse the most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D3 </w:t>
            </w:r>
            <w:r w:rsidRPr="00EC586A">
              <w:rPr>
                <w:rFonts w:ascii="Arial" w:hAnsi="Arial" w:cs="Arial"/>
                <w:sz w:val="20"/>
                <w:szCs w:val="20"/>
              </w:rPr>
              <w:t>Analyse the relative</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theories and tools of</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operations management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effective project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merits of theories and</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project and operations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tools used when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operations management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tools of project and</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when</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managing activities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tools used when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operations management</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managing activities and</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resources within the</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managing activities and</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with a focus on their</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optimising resource</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engineering industry.</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optimising resource</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relevance when</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allocation.</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allocation.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managing activities and</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optimising resource</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allocation.</w:t>
            </w:r>
          </w:p>
        </w:tc>
      </w:tr>
      <w:tr w:rsidR="003A0AA0" w:rsidRPr="00EC586A">
        <w:trPr>
          <w:trHeight w:val="40"/>
        </w:trPr>
        <w:tc>
          <w:tcPr>
            <w:tcW w:w="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8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40" w:type="dxa"/>
            <w:gridSpan w:val="2"/>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520" w:type="dxa"/>
            <w:gridSpan w:val="2"/>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r>
      <w:tr w:rsidR="003A0AA0" w:rsidRPr="00EC586A">
        <w:trPr>
          <w:trHeight w:val="278"/>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442AF1" w:rsidRDefault="00442AF1">
            <w:pPr>
              <w:widowControl w:val="0"/>
              <w:autoSpaceDE w:val="0"/>
              <w:autoSpaceDN w:val="0"/>
              <w:adjustRightInd w:val="0"/>
              <w:spacing w:after="0" w:line="240" w:lineRule="auto"/>
              <w:rPr>
                <w:rFonts w:ascii="Arial" w:hAnsi="Arial" w:cs="Arial"/>
                <w:b/>
                <w:bCs/>
                <w:sz w:val="20"/>
                <w:szCs w:val="20"/>
              </w:rPr>
            </w:pPr>
          </w:p>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LO4 </w:t>
            </w:r>
            <w:r w:rsidRPr="00EC586A">
              <w:rPr>
                <w:rFonts w:ascii="Arial" w:hAnsi="Arial" w:cs="Arial"/>
                <w:sz w:val="20"/>
                <w:szCs w:val="20"/>
              </w:rPr>
              <w:t>Perform activities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P4 </w:t>
            </w:r>
            <w:r w:rsidRPr="00EC586A">
              <w:rPr>
                <w:rFonts w:ascii="Arial" w:hAnsi="Arial" w:cs="Arial"/>
                <w:sz w:val="20"/>
                <w:szCs w:val="20"/>
              </w:rPr>
              <w:t>Define the range of</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M4 </w:t>
            </w:r>
            <w:r w:rsidRPr="00EC586A">
              <w:rPr>
                <w:rFonts w:ascii="Arial" w:hAnsi="Arial" w:cs="Arial"/>
                <w:sz w:val="20"/>
                <w:szCs w:val="20"/>
              </w:rPr>
              <w:t>Explore activities that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b/>
                <w:bCs/>
                <w:sz w:val="20"/>
                <w:szCs w:val="20"/>
              </w:rPr>
              <w:t xml:space="preserve">D4 </w:t>
            </w:r>
            <w:r w:rsidRPr="00EC586A">
              <w:rPr>
                <w:rFonts w:ascii="Arial" w:hAnsi="Arial" w:cs="Arial"/>
                <w:sz w:val="20"/>
                <w:szCs w:val="20"/>
              </w:rPr>
              <w:t>Conduct a full analysis</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that improve current</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processes available to</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will improve</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of the management</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strategies</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improve management</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strategies</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processes within an</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within an engineering</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processes within an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within an engineering</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engineering organisation</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w:t>
            </w: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engineering organisation.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40" w:type="dxa"/>
            <w:gridSpan w:val="2"/>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organisation.</w:t>
            </w: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(or case study) and make</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fully justified</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recommendations for</w:t>
            </w:r>
          </w:p>
        </w:tc>
      </w:tr>
      <w:tr w:rsidR="003A0AA0" w:rsidRPr="00EC586A">
        <w:trPr>
          <w:trHeight w:val="271"/>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improvements to the</w:t>
            </w:r>
          </w:p>
        </w:tc>
      </w:tr>
      <w:tr w:rsidR="003A0AA0" w:rsidRPr="00EC586A">
        <w:trPr>
          <w:trHeight w:val="274"/>
        </w:trPr>
        <w:tc>
          <w:tcPr>
            <w:tcW w:w="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4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8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42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20" w:type="dxa"/>
            <w:tcBorders>
              <w:top w:val="nil"/>
              <w:left w:val="nil"/>
              <w:bottom w:val="nil"/>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3"/>
                <w:szCs w:val="23"/>
              </w:rPr>
            </w:pPr>
          </w:p>
        </w:tc>
        <w:tc>
          <w:tcPr>
            <w:tcW w:w="2520" w:type="dxa"/>
            <w:gridSpan w:val="2"/>
            <w:tcBorders>
              <w:top w:val="nil"/>
              <w:left w:val="nil"/>
              <w:bottom w:val="nil"/>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24"/>
                <w:szCs w:val="24"/>
              </w:rPr>
            </w:pPr>
            <w:r w:rsidRPr="00EC586A">
              <w:rPr>
                <w:rFonts w:ascii="Arial" w:hAnsi="Arial" w:cs="Arial"/>
                <w:sz w:val="20"/>
                <w:szCs w:val="20"/>
              </w:rPr>
              <w:t>management strategies.</w:t>
            </w:r>
          </w:p>
        </w:tc>
      </w:tr>
      <w:tr w:rsidR="003A0AA0" w:rsidRPr="00EC586A">
        <w:trPr>
          <w:trHeight w:val="40"/>
        </w:trPr>
        <w:tc>
          <w:tcPr>
            <w:tcW w:w="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4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40" w:type="dxa"/>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8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4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20" w:type="dxa"/>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4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20" w:type="dxa"/>
            <w:tcBorders>
              <w:top w:val="nil"/>
              <w:left w:val="nil"/>
              <w:bottom w:val="single" w:sz="8" w:space="0" w:color="auto"/>
              <w:right w:val="single" w:sz="8" w:space="0" w:color="auto"/>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240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c>
          <w:tcPr>
            <w:tcW w:w="120" w:type="dxa"/>
            <w:tcBorders>
              <w:top w:val="nil"/>
              <w:left w:val="nil"/>
              <w:bottom w:val="single" w:sz="8" w:space="0" w:color="auto"/>
              <w:right w:val="nil"/>
            </w:tcBorders>
            <w:vAlign w:val="bottom"/>
          </w:tcPr>
          <w:p w:rsidR="003A0AA0" w:rsidRPr="00EC586A" w:rsidRDefault="003A0AA0">
            <w:pPr>
              <w:widowControl w:val="0"/>
              <w:autoSpaceDE w:val="0"/>
              <w:autoSpaceDN w:val="0"/>
              <w:adjustRightInd w:val="0"/>
              <w:spacing w:after="0" w:line="240" w:lineRule="auto"/>
              <w:rPr>
                <w:rFonts w:ascii="Times New Roman" w:hAnsi="Times New Roman"/>
                <w:sz w:val="3"/>
                <w:szCs w:val="3"/>
              </w:rPr>
            </w:pPr>
          </w:p>
        </w:tc>
      </w:tr>
    </w:tbl>
    <w:p w:rsidR="003A0AA0" w:rsidRDefault="003A0AA0">
      <w:pPr>
        <w:widowControl w:val="0"/>
        <w:autoSpaceDE w:val="0"/>
        <w:autoSpaceDN w:val="0"/>
        <w:adjustRightInd w:val="0"/>
        <w:spacing w:after="0" w:line="20" w:lineRule="exact"/>
        <w:rPr>
          <w:rFonts w:ascii="Times New Roman" w:hAnsi="Times New Roman"/>
          <w:sz w:val="24"/>
          <w:szCs w:val="24"/>
        </w:rPr>
      </w:pPr>
    </w:p>
    <w:p w:rsidR="003A0AA0" w:rsidRDefault="003A0AA0">
      <w:pPr>
        <w:widowControl w:val="0"/>
        <w:autoSpaceDE w:val="0"/>
        <w:autoSpaceDN w:val="0"/>
        <w:adjustRightInd w:val="0"/>
        <w:spacing w:after="0" w:line="20" w:lineRule="exact"/>
        <w:rPr>
          <w:rFonts w:ascii="Times New Roman" w:hAnsi="Times New Roman"/>
          <w:sz w:val="24"/>
          <w:szCs w:val="24"/>
        </w:rPr>
        <w:sectPr w:rsidR="003A0AA0">
          <w:pgSz w:w="11900" w:h="16817"/>
          <w:pgMar w:top="678" w:right="642" w:bottom="0" w:left="680" w:header="720" w:footer="720" w:gutter="0"/>
          <w:cols w:space="720" w:equalWidth="0">
            <w:col w:w="10580"/>
          </w:cols>
          <w:noEndnote/>
        </w:sect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3A0AA0" w:rsidRDefault="003A0AA0">
      <w:pPr>
        <w:widowControl w:val="0"/>
        <w:autoSpaceDE w:val="0"/>
        <w:autoSpaceDN w:val="0"/>
        <w:adjustRightInd w:val="0"/>
        <w:spacing w:after="0" w:line="200" w:lineRule="exact"/>
        <w:rPr>
          <w:rFonts w:ascii="Times New Roman" w:hAnsi="Times New Roman"/>
          <w:sz w:val="24"/>
          <w:szCs w:val="24"/>
        </w:rPr>
      </w:pPr>
    </w:p>
    <w:p w:rsidR="00E310F2" w:rsidRDefault="00E310F2" w:rsidP="005049B8">
      <w:pPr>
        <w:rPr>
          <w:rFonts w:ascii="Verdana" w:hAnsi="Verdana"/>
          <w:b/>
          <w:sz w:val="32"/>
          <w:szCs w:val="32"/>
        </w:rPr>
      </w:pPr>
    </w:p>
    <w:p w:rsidR="00E310F2" w:rsidRDefault="00E310F2" w:rsidP="005049B8">
      <w:pPr>
        <w:rPr>
          <w:rFonts w:ascii="Verdana" w:hAnsi="Verdana"/>
          <w:b/>
          <w:sz w:val="32"/>
          <w:szCs w:val="32"/>
        </w:rPr>
      </w:pPr>
    </w:p>
    <w:p w:rsidR="005049B8" w:rsidRPr="003B7DA0" w:rsidRDefault="005049B8" w:rsidP="003B7DA0">
      <w:pPr>
        <w:rPr>
          <w:rStyle w:val="Bulletlist-bulletMain"/>
          <w:rFonts w:ascii="Verdana" w:hAnsi="Verdana" w:cs="Times New Roman" w:hint="default"/>
          <w:color w:val="auto"/>
          <w:position w:val="0"/>
          <w:sz w:val="32"/>
          <w:szCs w:val="32"/>
        </w:rPr>
      </w:pPr>
    </w:p>
    <w:p w:rsidR="003A0AA0" w:rsidRDefault="003A0AA0" w:rsidP="00442AF1">
      <w:pPr>
        <w:widowControl w:val="0"/>
        <w:autoSpaceDE w:val="0"/>
        <w:autoSpaceDN w:val="0"/>
        <w:adjustRightInd w:val="0"/>
        <w:spacing w:after="0" w:line="240" w:lineRule="auto"/>
        <w:ind w:left="6700"/>
        <w:rPr>
          <w:rFonts w:ascii="Times New Roman" w:hAnsi="Times New Roman"/>
          <w:sz w:val="24"/>
          <w:szCs w:val="24"/>
        </w:rPr>
      </w:pPr>
    </w:p>
    <w:sectPr w:rsidR="003A0AA0">
      <w:type w:val="continuous"/>
      <w:pgSz w:w="11900" w:h="16817"/>
      <w:pgMar w:top="678" w:right="642" w:bottom="0" w:left="680" w:header="720" w:footer="720" w:gutter="0"/>
      <w:cols w:space="720" w:equalWidth="0">
        <w:col w:w="1058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7BC" w:rsidRDefault="006157BC" w:rsidP="00EC586A">
      <w:pPr>
        <w:spacing w:after="0" w:line="240" w:lineRule="auto"/>
      </w:pPr>
      <w:r>
        <w:separator/>
      </w:r>
    </w:p>
  </w:endnote>
  <w:endnote w:type="continuationSeparator" w:id="0">
    <w:p w:rsidR="006157BC" w:rsidRDefault="006157BC" w:rsidP="00EC5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Open Sans">
    <w:altName w:val="Times New Roman"/>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utigerLTStd-Bold">
    <w:altName w:val="Frutiger LT Std 47 Light Cn"/>
    <w:panose1 w:val="020B0604020202020204"/>
    <w:charset w:val="4D"/>
    <w:family w:val="auto"/>
    <w:notTrueType/>
    <w:pitch w:val="default"/>
    <w:sig w:usb0="03000000" w:usb1="00000000" w:usb2="00000000" w:usb3="00000000" w:csb0="00000001" w:csb1="00000000"/>
  </w:font>
  <w:font w:name="&amp;quo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4EF" w:rsidRDefault="006F24EF">
    <w:pPr>
      <w:pStyle w:val="Footer"/>
      <w:jc w:val="right"/>
    </w:pPr>
    <w:r>
      <w:fldChar w:fldCharType="begin"/>
    </w:r>
    <w:r>
      <w:instrText xml:space="preserve"> PAGE   \* MERGEFORMAT </w:instrText>
    </w:r>
    <w:r>
      <w:fldChar w:fldCharType="separate"/>
    </w:r>
    <w:r w:rsidR="00317B38">
      <w:rPr>
        <w:noProof/>
      </w:rPr>
      <w:t>1</w:t>
    </w:r>
    <w:r>
      <w:fldChar w:fldCharType="end"/>
    </w:r>
  </w:p>
  <w:p w:rsidR="006F24EF" w:rsidRDefault="006F24EF">
    <w:pPr>
      <w:pStyle w:val="Footer"/>
    </w:pPr>
  </w:p>
  <w:p w:rsidR="006F24EF" w:rsidRDefault="006F2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7BC" w:rsidRDefault="006157BC" w:rsidP="00EC586A">
      <w:pPr>
        <w:spacing w:after="0" w:line="240" w:lineRule="auto"/>
      </w:pPr>
      <w:r>
        <w:separator/>
      </w:r>
    </w:p>
  </w:footnote>
  <w:footnote w:type="continuationSeparator" w:id="0">
    <w:p w:rsidR="006157BC" w:rsidRDefault="006157BC" w:rsidP="00EC5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7630686"/>
    <w:multiLevelType w:val="hybridMultilevel"/>
    <w:tmpl w:val="E514D9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5D7AC5"/>
    <w:multiLevelType w:val="hybridMultilevel"/>
    <w:tmpl w:val="370C38FC"/>
    <w:lvl w:ilvl="0" w:tplc="18090001">
      <w:start w:val="1"/>
      <w:numFmt w:val="bullet"/>
      <w:lvlText w:val=""/>
      <w:lvlJc w:val="left"/>
      <w:pPr>
        <w:ind w:left="3240" w:hanging="360"/>
      </w:pPr>
      <w:rPr>
        <w:rFonts w:ascii="Symbol" w:hAnsi="Symbol" w:hint="default"/>
      </w:rPr>
    </w:lvl>
    <w:lvl w:ilvl="1" w:tplc="08090019" w:tentative="1">
      <w:start w:val="1"/>
      <w:numFmt w:val="lowerLetter"/>
      <w:lvlText w:val="%2."/>
      <w:lvlJc w:val="left"/>
      <w:pPr>
        <w:ind w:left="3960" w:hanging="360"/>
      </w:pPr>
      <w:rPr>
        <w:rFonts w:cs="Times New Roman"/>
      </w:rPr>
    </w:lvl>
    <w:lvl w:ilvl="2" w:tplc="0809001B" w:tentative="1">
      <w:start w:val="1"/>
      <w:numFmt w:val="lowerRoman"/>
      <w:lvlText w:val="%3."/>
      <w:lvlJc w:val="right"/>
      <w:pPr>
        <w:ind w:left="4680" w:hanging="180"/>
      </w:pPr>
      <w:rPr>
        <w:rFonts w:cs="Times New Roman"/>
      </w:rPr>
    </w:lvl>
    <w:lvl w:ilvl="3" w:tplc="0809000F" w:tentative="1">
      <w:start w:val="1"/>
      <w:numFmt w:val="decimal"/>
      <w:lvlText w:val="%4."/>
      <w:lvlJc w:val="left"/>
      <w:pPr>
        <w:ind w:left="5400" w:hanging="360"/>
      </w:pPr>
      <w:rPr>
        <w:rFonts w:cs="Times New Roman"/>
      </w:rPr>
    </w:lvl>
    <w:lvl w:ilvl="4" w:tplc="08090019" w:tentative="1">
      <w:start w:val="1"/>
      <w:numFmt w:val="lowerLetter"/>
      <w:lvlText w:val="%5."/>
      <w:lvlJc w:val="left"/>
      <w:pPr>
        <w:ind w:left="6120" w:hanging="360"/>
      </w:pPr>
      <w:rPr>
        <w:rFonts w:cs="Times New Roman"/>
      </w:rPr>
    </w:lvl>
    <w:lvl w:ilvl="5" w:tplc="0809001B" w:tentative="1">
      <w:start w:val="1"/>
      <w:numFmt w:val="lowerRoman"/>
      <w:lvlText w:val="%6."/>
      <w:lvlJc w:val="right"/>
      <w:pPr>
        <w:ind w:left="6840" w:hanging="180"/>
      </w:pPr>
      <w:rPr>
        <w:rFonts w:cs="Times New Roman"/>
      </w:rPr>
    </w:lvl>
    <w:lvl w:ilvl="6" w:tplc="0809000F" w:tentative="1">
      <w:start w:val="1"/>
      <w:numFmt w:val="decimal"/>
      <w:lvlText w:val="%7."/>
      <w:lvlJc w:val="left"/>
      <w:pPr>
        <w:ind w:left="7560" w:hanging="360"/>
      </w:pPr>
      <w:rPr>
        <w:rFonts w:cs="Times New Roman"/>
      </w:rPr>
    </w:lvl>
    <w:lvl w:ilvl="7" w:tplc="08090019" w:tentative="1">
      <w:start w:val="1"/>
      <w:numFmt w:val="lowerLetter"/>
      <w:lvlText w:val="%8."/>
      <w:lvlJc w:val="left"/>
      <w:pPr>
        <w:ind w:left="8280" w:hanging="360"/>
      </w:pPr>
      <w:rPr>
        <w:rFonts w:cs="Times New Roman"/>
      </w:rPr>
    </w:lvl>
    <w:lvl w:ilvl="8" w:tplc="0809001B" w:tentative="1">
      <w:start w:val="1"/>
      <w:numFmt w:val="lowerRoman"/>
      <w:lvlText w:val="%9."/>
      <w:lvlJc w:val="right"/>
      <w:pPr>
        <w:ind w:left="9000" w:hanging="180"/>
      </w:pPr>
      <w:rPr>
        <w:rFonts w:cs="Times New Roman"/>
      </w:rPr>
    </w:lvl>
  </w:abstractNum>
  <w:abstractNum w:abstractNumId="3" w15:restartNumberingAfterBreak="0">
    <w:nsid w:val="19A7460A"/>
    <w:multiLevelType w:val="hybridMultilevel"/>
    <w:tmpl w:val="5180EFA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D5A1F9C"/>
    <w:multiLevelType w:val="hybridMultilevel"/>
    <w:tmpl w:val="D63C6C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8F66D58"/>
    <w:multiLevelType w:val="hybridMultilevel"/>
    <w:tmpl w:val="46E42F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9ED7F9A"/>
    <w:multiLevelType w:val="hybridMultilevel"/>
    <w:tmpl w:val="096A792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DE7197F"/>
    <w:multiLevelType w:val="hybridMultilevel"/>
    <w:tmpl w:val="8F60D06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40F52707"/>
    <w:multiLevelType w:val="hybridMultilevel"/>
    <w:tmpl w:val="C712B8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8BD33EF"/>
    <w:multiLevelType w:val="hybridMultilevel"/>
    <w:tmpl w:val="08C6FFBA"/>
    <w:lvl w:ilvl="0" w:tplc="2544F98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50BA3905"/>
    <w:multiLevelType w:val="hybridMultilevel"/>
    <w:tmpl w:val="74124D5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5E13612"/>
    <w:multiLevelType w:val="hybridMultilevel"/>
    <w:tmpl w:val="30B6194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6AC256D8"/>
    <w:multiLevelType w:val="hybridMultilevel"/>
    <w:tmpl w:val="D7986E1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71AA4580"/>
    <w:multiLevelType w:val="hybridMultilevel"/>
    <w:tmpl w:val="ABA0CB5E"/>
    <w:lvl w:ilvl="0" w:tplc="62E0B3BC">
      <w:start w:val="1"/>
      <w:numFmt w:val="decimal"/>
      <w:lvlText w:val="%1."/>
      <w:lvlJc w:val="left"/>
      <w:pPr>
        <w:ind w:left="1180" w:hanging="360"/>
      </w:pPr>
      <w:rPr>
        <w:rFonts w:eastAsia="Times New Roman" w:hint="default"/>
      </w:rPr>
    </w:lvl>
    <w:lvl w:ilvl="1" w:tplc="18090019" w:tentative="1">
      <w:start w:val="1"/>
      <w:numFmt w:val="lowerLetter"/>
      <w:lvlText w:val="%2."/>
      <w:lvlJc w:val="left"/>
      <w:pPr>
        <w:ind w:left="1900" w:hanging="360"/>
      </w:pPr>
    </w:lvl>
    <w:lvl w:ilvl="2" w:tplc="1809001B" w:tentative="1">
      <w:start w:val="1"/>
      <w:numFmt w:val="lowerRoman"/>
      <w:lvlText w:val="%3."/>
      <w:lvlJc w:val="right"/>
      <w:pPr>
        <w:ind w:left="2620" w:hanging="180"/>
      </w:pPr>
    </w:lvl>
    <w:lvl w:ilvl="3" w:tplc="1809000F" w:tentative="1">
      <w:start w:val="1"/>
      <w:numFmt w:val="decimal"/>
      <w:lvlText w:val="%4."/>
      <w:lvlJc w:val="left"/>
      <w:pPr>
        <w:ind w:left="3340" w:hanging="360"/>
      </w:pPr>
    </w:lvl>
    <w:lvl w:ilvl="4" w:tplc="18090019" w:tentative="1">
      <w:start w:val="1"/>
      <w:numFmt w:val="lowerLetter"/>
      <w:lvlText w:val="%5."/>
      <w:lvlJc w:val="left"/>
      <w:pPr>
        <w:ind w:left="4060" w:hanging="360"/>
      </w:pPr>
    </w:lvl>
    <w:lvl w:ilvl="5" w:tplc="1809001B" w:tentative="1">
      <w:start w:val="1"/>
      <w:numFmt w:val="lowerRoman"/>
      <w:lvlText w:val="%6."/>
      <w:lvlJc w:val="right"/>
      <w:pPr>
        <w:ind w:left="4780" w:hanging="180"/>
      </w:pPr>
    </w:lvl>
    <w:lvl w:ilvl="6" w:tplc="1809000F" w:tentative="1">
      <w:start w:val="1"/>
      <w:numFmt w:val="decimal"/>
      <w:lvlText w:val="%7."/>
      <w:lvlJc w:val="left"/>
      <w:pPr>
        <w:ind w:left="5500" w:hanging="360"/>
      </w:pPr>
    </w:lvl>
    <w:lvl w:ilvl="7" w:tplc="18090019" w:tentative="1">
      <w:start w:val="1"/>
      <w:numFmt w:val="lowerLetter"/>
      <w:lvlText w:val="%8."/>
      <w:lvlJc w:val="left"/>
      <w:pPr>
        <w:ind w:left="6220" w:hanging="360"/>
      </w:pPr>
    </w:lvl>
    <w:lvl w:ilvl="8" w:tplc="1809001B" w:tentative="1">
      <w:start w:val="1"/>
      <w:numFmt w:val="lowerRoman"/>
      <w:lvlText w:val="%9."/>
      <w:lvlJc w:val="right"/>
      <w:pPr>
        <w:ind w:left="6940" w:hanging="180"/>
      </w:pPr>
    </w:lvl>
  </w:abstractNum>
  <w:abstractNum w:abstractNumId="14" w15:restartNumberingAfterBreak="0">
    <w:nsid w:val="772816BA"/>
    <w:multiLevelType w:val="hybridMultilevel"/>
    <w:tmpl w:val="47C47E12"/>
    <w:lvl w:ilvl="0" w:tplc="1809000F">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7EEE530F"/>
    <w:multiLevelType w:val="hybridMultilevel"/>
    <w:tmpl w:val="5180EFA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4"/>
  </w:num>
  <w:num w:numId="3">
    <w:abstractNumId w:val="15"/>
  </w:num>
  <w:num w:numId="4">
    <w:abstractNumId w:val="6"/>
  </w:num>
  <w:num w:numId="5">
    <w:abstractNumId w:val="12"/>
  </w:num>
  <w:num w:numId="6">
    <w:abstractNumId w:val="3"/>
  </w:num>
  <w:num w:numId="7">
    <w:abstractNumId w:val="10"/>
  </w:num>
  <w:num w:numId="8">
    <w:abstractNumId w:val="7"/>
  </w:num>
  <w:num w:numId="9">
    <w:abstractNumId w:val="2"/>
  </w:num>
  <w:num w:numId="10">
    <w:abstractNumId w:val="11"/>
  </w:num>
  <w:num w:numId="11">
    <w:abstractNumId w:val="5"/>
  </w:num>
  <w:num w:numId="12">
    <w:abstractNumId w:val="4"/>
  </w:num>
  <w:num w:numId="13">
    <w:abstractNumId w:val="8"/>
  </w:num>
  <w:num w:numId="14">
    <w:abstractNumId w:val="1"/>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856"/>
    <w:rsid w:val="000264DA"/>
    <w:rsid w:val="0003288F"/>
    <w:rsid w:val="00057C95"/>
    <w:rsid w:val="00075BC3"/>
    <w:rsid w:val="000A02DE"/>
    <w:rsid w:val="000C346E"/>
    <w:rsid w:val="001060D3"/>
    <w:rsid w:val="00133B0E"/>
    <w:rsid w:val="0019422A"/>
    <w:rsid w:val="001963FC"/>
    <w:rsid w:val="001A3B52"/>
    <w:rsid w:val="001B10C7"/>
    <w:rsid w:val="001C5201"/>
    <w:rsid w:val="00214D4D"/>
    <w:rsid w:val="0024349D"/>
    <w:rsid w:val="002B085A"/>
    <w:rsid w:val="002B4F48"/>
    <w:rsid w:val="002B590B"/>
    <w:rsid w:val="002D4856"/>
    <w:rsid w:val="00317B38"/>
    <w:rsid w:val="00336A72"/>
    <w:rsid w:val="00357DDC"/>
    <w:rsid w:val="00365845"/>
    <w:rsid w:val="003A0AA0"/>
    <w:rsid w:val="003B7DA0"/>
    <w:rsid w:val="003C0CA9"/>
    <w:rsid w:val="003C5D02"/>
    <w:rsid w:val="00422466"/>
    <w:rsid w:val="00442AF1"/>
    <w:rsid w:val="0047268F"/>
    <w:rsid w:val="005049B8"/>
    <w:rsid w:val="005658AF"/>
    <w:rsid w:val="005C32E7"/>
    <w:rsid w:val="006157BC"/>
    <w:rsid w:val="00670067"/>
    <w:rsid w:val="006F24EF"/>
    <w:rsid w:val="00722C9C"/>
    <w:rsid w:val="00751263"/>
    <w:rsid w:val="007B025A"/>
    <w:rsid w:val="007E4BF3"/>
    <w:rsid w:val="007F6EDB"/>
    <w:rsid w:val="008D7D19"/>
    <w:rsid w:val="009A7E18"/>
    <w:rsid w:val="009F7BB3"/>
    <w:rsid w:val="00A30553"/>
    <w:rsid w:val="00A45E45"/>
    <w:rsid w:val="00A46DAD"/>
    <w:rsid w:val="00A52B4D"/>
    <w:rsid w:val="00A6350F"/>
    <w:rsid w:val="00A81D3F"/>
    <w:rsid w:val="00AD05BC"/>
    <w:rsid w:val="00B1054F"/>
    <w:rsid w:val="00B33EE0"/>
    <w:rsid w:val="00B35624"/>
    <w:rsid w:val="00B65776"/>
    <w:rsid w:val="00B872BA"/>
    <w:rsid w:val="00BF6C88"/>
    <w:rsid w:val="00C25BEA"/>
    <w:rsid w:val="00CD7021"/>
    <w:rsid w:val="00CE1E88"/>
    <w:rsid w:val="00CF08FA"/>
    <w:rsid w:val="00D604E5"/>
    <w:rsid w:val="00D82983"/>
    <w:rsid w:val="00E1551D"/>
    <w:rsid w:val="00E17A65"/>
    <w:rsid w:val="00E310F2"/>
    <w:rsid w:val="00E40B0B"/>
    <w:rsid w:val="00EC586A"/>
    <w:rsid w:val="00ED7A55"/>
    <w:rsid w:val="00F661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F41580"/>
  <w14:defaultImageDpi w14:val="0"/>
  <w15:docId w15:val="{FCEA91C6-77AF-457A-B972-1FC2CFC0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sz w:val="22"/>
      <w:szCs w:val="22"/>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CA9"/>
    <w:pPr>
      <w:ind w:left="720"/>
    </w:pPr>
  </w:style>
  <w:style w:type="character" w:styleId="Hyperlink">
    <w:name w:val="Hyperlink"/>
    <w:basedOn w:val="DefaultParagraphFont"/>
    <w:uiPriority w:val="99"/>
    <w:semiHidden/>
    <w:unhideWhenUsed/>
    <w:rsid w:val="001A3B52"/>
    <w:rPr>
      <w:rFonts w:cs="Times New Roman"/>
      <w:color w:val="0000FF"/>
      <w:u w:val="single"/>
    </w:rPr>
  </w:style>
  <w:style w:type="table" w:styleId="TableGrid">
    <w:name w:val="Table Grid"/>
    <w:basedOn w:val="TableNormal"/>
    <w:uiPriority w:val="39"/>
    <w:rsid w:val="00EC586A"/>
    <w:rPr>
      <w:rFonts w:cs="Times New Roman"/>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586A"/>
    <w:pPr>
      <w:tabs>
        <w:tab w:val="center" w:pos="4513"/>
        <w:tab w:val="right" w:pos="9026"/>
      </w:tabs>
    </w:pPr>
  </w:style>
  <w:style w:type="character" w:customStyle="1" w:styleId="HeaderChar">
    <w:name w:val="Header Char"/>
    <w:basedOn w:val="DefaultParagraphFont"/>
    <w:link w:val="Header"/>
    <w:uiPriority w:val="99"/>
    <w:locked/>
    <w:rsid w:val="00EC586A"/>
    <w:rPr>
      <w:rFonts w:cs="Times New Roman"/>
    </w:rPr>
  </w:style>
  <w:style w:type="paragraph" w:styleId="Footer">
    <w:name w:val="footer"/>
    <w:basedOn w:val="Normal"/>
    <w:link w:val="FooterChar"/>
    <w:uiPriority w:val="99"/>
    <w:unhideWhenUsed/>
    <w:rsid w:val="00EC586A"/>
    <w:pPr>
      <w:tabs>
        <w:tab w:val="center" w:pos="4513"/>
        <w:tab w:val="right" w:pos="9026"/>
      </w:tabs>
    </w:pPr>
  </w:style>
  <w:style w:type="character" w:customStyle="1" w:styleId="FooterChar">
    <w:name w:val="Footer Char"/>
    <w:basedOn w:val="DefaultParagraphFont"/>
    <w:link w:val="Footer"/>
    <w:uiPriority w:val="99"/>
    <w:locked/>
    <w:rsid w:val="00EC586A"/>
    <w:rPr>
      <w:rFonts w:cs="Times New Roman"/>
    </w:rPr>
  </w:style>
  <w:style w:type="paragraph" w:customStyle="1" w:styleId="EssentialHeader">
    <w:name w:val="Essential Header"/>
    <w:basedOn w:val="Normal"/>
    <w:rsid w:val="001C5201"/>
    <w:pPr>
      <w:spacing w:after="120" w:line="276" w:lineRule="auto"/>
      <w:ind w:left="1134" w:hanging="425"/>
    </w:pPr>
    <w:rPr>
      <w:rFonts w:ascii="Open Sans" w:hAnsi="Open Sans" w:cs="Arial"/>
      <w:i/>
      <w:color w:val="000000"/>
      <w:lang w:val="en-US" w:eastAsia="en-US"/>
    </w:rPr>
  </w:style>
  <w:style w:type="paragraph" w:customStyle="1" w:styleId="Notes-NoBold">
    <w:name w:val="Notes - No Bold"/>
    <w:basedOn w:val="Normal"/>
    <w:qFormat/>
    <w:rsid w:val="001C5201"/>
    <w:pPr>
      <w:spacing w:after="120" w:line="240" w:lineRule="auto"/>
      <w:contextualSpacing/>
    </w:pPr>
    <w:rPr>
      <w:rFonts w:ascii="Open Sans" w:hAnsi="Open Sans"/>
      <w:sz w:val="18"/>
      <w:szCs w:val="24"/>
      <w:lang w:val="en-GB" w:eastAsia="en-US"/>
    </w:rPr>
  </w:style>
  <w:style w:type="character" w:customStyle="1" w:styleId="NoSpacingChar">
    <w:name w:val="No Spacing Char"/>
    <w:basedOn w:val="DefaultParagraphFont"/>
    <w:link w:val="NoSpacing"/>
    <w:uiPriority w:val="1"/>
    <w:locked/>
    <w:rsid w:val="00A6350F"/>
    <w:rPr>
      <w:sz w:val="21"/>
      <w:szCs w:val="21"/>
      <w:lang w:eastAsia="en-US"/>
    </w:rPr>
  </w:style>
  <w:style w:type="paragraph" w:styleId="NoSpacing">
    <w:name w:val="No Spacing"/>
    <w:link w:val="NoSpacingChar"/>
    <w:uiPriority w:val="1"/>
    <w:qFormat/>
    <w:rsid w:val="00A6350F"/>
    <w:rPr>
      <w:sz w:val="21"/>
      <w:szCs w:val="21"/>
      <w:lang w:eastAsia="en-US"/>
    </w:rPr>
  </w:style>
  <w:style w:type="character" w:customStyle="1" w:styleId="TableHeadingChar">
    <w:name w:val="Table Heading Char"/>
    <w:link w:val="TableHeading"/>
    <w:uiPriority w:val="99"/>
    <w:locked/>
    <w:rsid w:val="00A6350F"/>
    <w:rPr>
      <w:rFonts w:ascii="Verdana" w:hAnsi="Verdana"/>
      <w:b/>
      <w:color w:val="FFFFFF"/>
      <w:sz w:val="24"/>
    </w:rPr>
  </w:style>
  <w:style w:type="paragraph" w:customStyle="1" w:styleId="TableHeading">
    <w:name w:val="Table Heading"/>
    <w:basedOn w:val="Normal"/>
    <w:link w:val="TableHeadingChar"/>
    <w:uiPriority w:val="99"/>
    <w:rsid w:val="00A6350F"/>
    <w:pPr>
      <w:spacing w:after="0" w:line="240" w:lineRule="auto"/>
    </w:pPr>
    <w:rPr>
      <w:rFonts w:ascii="Verdana" w:hAnsi="Verdana" w:cs="Calibri"/>
      <w:b/>
      <w:color w:val="FFFFFF"/>
      <w:sz w:val="24"/>
      <w:szCs w:val="20"/>
      <w:lang w:val="en-GB" w:eastAsia="en-GB"/>
    </w:rPr>
  </w:style>
  <w:style w:type="paragraph" w:styleId="BalloonText">
    <w:name w:val="Balloon Text"/>
    <w:basedOn w:val="Normal"/>
    <w:link w:val="BalloonTextChar"/>
    <w:uiPriority w:val="99"/>
    <w:semiHidden/>
    <w:unhideWhenUsed/>
    <w:rsid w:val="000C3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46E"/>
    <w:rPr>
      <w:rFonts w:ascii="Tahoma" w:hAnsi="Tahoma" w:cs="Tahoma"/>
      <w:sz w:val="16"/>
      <w:szCs w:val="16"/>
      <w:lang w:val="en-IE" w:eastAsia="en-IE"/>
    </w:rPr>
  </w:style>
  <w:style w:type="paragraph" w:styleId="NormalWeb">
    <w:name w:val="Normal (Web)"/>
    <w:basedOn w:val="Normal"/>
    <w:uiPriority w:val="99"/>
    <w:unhideWhenUsed/>
    <w:rsid w:val="00A52B4D"/>
    <w:pPr>
      <w:spacing w:before="100" w:beforeAutospacing="1" w:after="100" w:afterAutospacing="1" w:line="240" w:lineRule="auto"/>
    </w:pPr>
    <w:rPr>
      <w:rFonts w:ascii="Times New Roman" w:hAnsi="Times New Roman"/>
      <w:sz w:val="24"/>
      <w:szCs w:val="24"/>
      <w:lang w:val="en-GB" w:eastAsia="en-GB"/>
    </w:rPr>
  </w:style>
  <w:style w:type="character" w:customStyle="1" w:styleId="Bulletlist-bulletMain">
    <w:name w:val="Bullet list - bullet (Main)"/>
    <w:rsid w:val="005049B8"/>
    <w:rPr>
      <w:rFonts w:ascii="FrutigerLTStd-Bold" w:hAnsi="FrutigerLTStd-Bold" w:cs="FrutigerLTStd-Bold" w:hint="cs"/>
      <w:b/>
      <w:bCs w:val="0"/>
      <w:color w:val="000059"/>
      <w:position w:val="-7"/>
      <w:sz w:val="24"/>
      <w:szCs w:val="24"/>
    </w:rPr>
  </w:style>
  <w:style w:type="paragraph" w:customStyle="1" w:styleId="QualificationTitle">
    <w:name w:val="Qualification Title"/>
    <w:basedOn w:val="Normal"/>
    <w:qFormat/>
    <w:rsid w:val="00317B38"/>
    <w:pPr>
      <w:spacing w:after="200" w:line="240" w:lineRule="auto"/>
      <w:contextualSpacing/>
      <w:jc w:val="center"/>
    </w:pPr>
    <w:rPr>
      <w:rFonts w:ascii="Open Sans" w:eastAsiaTheme="minorHAnsi" w:hAnsi="Open Sans" w:cstheme="minorBidi"/>
      <w:b/>
      <w:sz w:val="3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230936">
      <w:bodyDiv w:val="1"/>
      <w:marLeft w:val="0"/>
      <w:marRight w:val="0"/>
      <w:marTop w:val="0"/>
      <w:marBottom w:val="0"/>
      <w:divBdr>
        <w:top w:val="none" w:sz="0" w:space="0" w:color="auto"/>
        <w:left w:val="none" w:sz="0" w:space="0" w:color="auto"/>
        <w:bottom w:val="none" w:sz="0" w:space="0" w:color="auto"/>
        <w:right w:val="none" w:sz="0" w:space="0" w:color="auto"/>
      </w:divBdr>
    </w:div>
    <w:div w:id="471947485">
      <w:bodyDiv w:val="1"/>
      <w:marLeft w:val="0"/>
      <w:marRight w:val="0"/>
      <w:marTop w:val="0"/>
      <w:marBottom w:val="0"/>
      <w:divBdr>
        <w:top w:val="none" w:sz="0" w:space="0" w:color="auto"/>
        <w:left w:val="none" w:sz="0" w:space="0" w:color="auto"/>
        <w:bottom w:val="none" w:sz="0" w:space="0" w:color="auto"/>
        <w:right w:val="none" w:sz="0" w:space="0" w:color="auto"/>
      </w:divBdr>
    </w:div>
    <w:div w:id="1246844851">
      <w:bodyDiv w:val="1"/>
      <w:marLeft w:val="0"/>
      <w:marRight w:val="0"/>
      <w:marTop w:val="0"/>
      <w:marBottom w:val="0"/>
      <w:divBdr>
        <w:top w:val="none" w:sz="0" w:space="0" w:color="auto"/>
        <w:left w:val="none" w:sz="0" w:space="0" w:color="auto"/>
        <w:bottom w:val="none" w:sz="0" w:space="0" w:color="auto"/>
        <w:right w:val="none" w:sz="0" w:space="0" w:color="auto"/>
      </w:divBdr>
    </w:div>
    <w:div w:id="1276862259">
      <w:bodyDiv w:val="1"/>
      <w:marLeft w:val="0"/>
      <w:marRight w:val="0"/>
      <w:marTop w:val="0"/>
      <w:marBottom w:val="0"/>
      <w:divBdr>
        <w:top w:val="none" w:sz="0" w:space="0" w:color="auto"/>
        <w:left w:val="none" w:sz="0" w:space="0" w:color="auto"/>
        <w:bottom w:val="none" w:sz="0" w:space="0" w:color="auto"/>
        <w:right w:val="none" w:sz="0" w:space="0" w:color="auto"/>
      </w:divBdr>
    </w:div>
    <w:div w:id="1451438734">
      <w:bodyDiv w:val="1"/>
      <w:marLeft w:val="0"/>
      <w:marRight w:val="0"/>
      <w:marTop w:val="0"/>
      <w:marBottom w:val="0"/>
      <w:divBdr>
        <w:top w:val="none" w:sz="0" w:space="0" w:color="auto"/>
        <w:left w:val="none" w:sz="0" w:space="0" w:color="auto"/>
        <w:bottom w:val="none" w:sz="0" w:space="0" w:color="auto"/>
        <w:right w:val="none" w:sz="0" w:space="0" w:color="auto"/>
      </w:divBdr>
    </w:div>
    <w:div w:id="1559123125">
      <w:bodyDiv w:val="1"/>
      <w:marLeft w:val="0"/>
      <w:marRight w:val="0"/>
      <w:marTop w:val="0"/>
      <w:marBottom w:val="0"/>
      <w:divBdr>
        <w:top w:val="none" w:sz="0" w:space="0" w:color="auto"/>
        <w:left w:val="none" w:sz="0" w:space="0" w:color="auto"/>
        <w:bottom w:val="none" w:sz="0" w:space="0" w:color="auto"/>
        <w:right w:val="none" w:sz="0" w:space="0" w:color="auto"/>
      </w:divBdr>
    </w:div>
    <w:div w:id="211820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cad=rja&amp;uact=8&amp;ved=2ahUKEwjh5tey3NfeAhXE2KQKHaqYB1kQjRx6BAgBEAU&amp;url=https://www.buyautoparts.com/howto/headlight-layout.htm&amp;psig=AOvVaw2tfgj6_6ULoWtbqx8uQkLs&amp;ust=1542416776067479"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John.Noonan</dc:creator>
  <cp:keywords/>
  <dc:description/>
  <cp:lastModifiedBy>Filipe Volpini</cp:lastModifiedBy>
  <cp:revision>2</cp:revision>
  <cp:lastPrinted>2018-11-16T00:26:00Z</cp:lastPrinted>
  <dcterms:created xsi:type="dcterms:W3CDTF">2019-11-24T19:39:00Z</dcterms:created>
  <dcterms:modified xsi:type="dcterms:W3CDTF">2019-11-24T19:39:00Z</dcterms:modified>
</cp:coreProperties>
</file>